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704559" w14:textId="77777777" w:rsidR="001B2DAE" w:rsidRDefault="001B2DAE" w:rsidP="001B2DAE"/>
    <w:p w14:paraId="0A8B10FD" w14:textId="77777777" w:rsidR="00AC7E17" w:rsidRPr="00AC7E17" w:rsidRDefault="00AC7E17" w:rsidP="00AC7E17">
      <w:pPr>
        <w:pStyle w:val="Title"/>
        <w:jc w:val="center"/>
        <w:rPr>
          <w:rFonts w:eastAsia="Times New Roman"/>
          <w:color w:val="FFD966" w:themeColor="accent4" w:themeTint="99"/>
          <w:sz w:val="96"/>
        </w:rPr>
      </w:pPr>
      <w:r w:rsidRPr="00AC7E17">
        <w:rPr>
          <w:rFonts w:eastAsia="Times New Roman"/>
          <w:color w:val="FFD966" w:themeColor="accent4" w:themeTint="99"/>
          <w:sz w:val="96"/>
        </w:rPr>
        <w:t>AXOOM Gate</w:t>
      </w:r>
    </w:p>
    <w:p w14:paraId="466AAB78" w14:textId="077DAAFD" w:rsidR="00773F91" w:rsidRDefault="00773F91" w:rsidP="001B2DAE">
      <w:pPr>
        <w:rPr>
          <w:rFonts w:ascii="Times New Roman" w:hAnsi="Times New Roman"/>
          <w:noProof/>
          <w:sz w:val="24"/>
          <w:szCs w:val="24"/>
        </w:rPr>
      </w:pPr>
    </w:p>
    <w:p w14:paraId="710ED65D" w14:textId="534128E5" w:rsidR="00A873B3" w:rsidRDefault="00A873B3" w:rsidP="001B2DAE"/>
    <w:p w14:paraId="05CAAA1E" w14:textId="77777777" w:rsidR="00413750" w:rsidRDefault="00413750" w:rsidP="001B2DAE"/>
    <w:p w14:paraId="47A709E9" w14:textId="77777777" w:rsidR="00AC7E17" w:rsidRDefault="00AC7E17" w:rsidP="00AC7E17">
      <w:pPr>
        <w:pStyle w:val="Title"/>
        <w:jc w:val="center"/>
        <w:rPr>
          <w:rFonts w:eastAsia="Times New Roman"/>
          <w:color w:val="1DA3D1"/>
        </w:rPr>
      </w:pPr>
      <w:r>
        <w:rPr>
          <w:rFonts w:eastAsia="Times New Roman"/>
          <w:color w:val="1DA3D1"/>
        </w:rPr>
        <w:t xml:space="preserve">Configuration Guide </w:t>
      </w:r>
    </w:p>
    <w:p w14:paraId="02296418" w14:textId="39D1E1DF" w:rsidR="00AC7E17" w:rsidRDefault="00AC7E17" w:rsidP="00CA58EB">
      <w:pPr>
        <w:pStyle w:val="Title"/>
        <w:jc w:val="center"/>
        <w:rPr>
          <w:rFonts w:eastAsia="Times New Roman"/>
          <w:color w:val="1DA3D1"/>
          <w:sz w:val="48"/>
          <w:szCs w:val="48"/>
        </w:rPr>
      </w:pPr>
      <w:r>
        <w:rPr>
          <w:rFonts w:eastAsia="Times New Roman"/>
          <w:color w:val="1DA3D1"/>
          <w:sz w:val="48"/>
          <w:szCs w:val="48"/>
        </w:rPr>
        <w:t>For</w:t>
      </w:r>
    </w:p>
    <w:p w14:paraId="289AE81E" w14:textId="6F8C2407" w:rsidR="00CA58EB" w:rsidRPr="00AB03C4" w:rsidRDefault="00735F1B" w:rsidP="00CA58EB">
      <w:pPr>
        <w:pStyle w:val="Title"/>
        <w:jc w:val="center"/>
        <w:rPr>
          <w:rFonts w:eastAsia="Times New Roman"/>
          <w:color w:val="1DA3D1"/>
          <w:sz w:val="48"/>
          <w:szCs w:val="48"/>
        </w:rPr>
      </w:pPr>
      <w:r>
        <w:rPr>
          <w:rFonts w:eastAsia="Times New Roman"/>
          <w:color w:val="1DA3D1"/>
          <w:sz w:val="48"/>
          <w:szCs w:val="48"/>
        </w:rPr>
        <w:t>Virtual Things</w:t>
      </w:r>
      <w:r w:rsidR="00321964">
        <w:rPr>
          <w:rFonts w:eastAsia="Times New Roman"/>
          <w:color w:val="1DA3D1"/>
          <w:sz w:val="48"/>
          <w:szCs w:val="48"/>
        </w:rPr>
        <w:t xml:space="preserve"> Plugin</w:t>
      </w:r>
      <w:r w:rsidR="00557996">
        <w:rPr>
          <w:rFonts w:eastAsia="Times New Roman"/>
          <w:color w:val="1DA3D1"/>
          <w:sz w:val="48"/>
          <w:szCs w:val="48"/>
        </w:rPr>
        <w:t xml:space="preserve"> (</w:t>
      </w:r>
      <w:r w:rsidR="00321964">
        <w:rPr>
          <w:rFonts w:eastAsia="Times New Roman"/>
          <w:color w:val="1DA3D1"/>
          <w:sz w:val="48"/>
          <w:szCs w:val="48"/>
        </w:rPr>
        <w:t>0</w:t>
      </w:r>
      <w:r>
        <w:rPr>
          <w:rFonts w:eastAsia="Times New Roman"/>
          <w:color w:val="1DA3D1"/>
          <w:sz w:val="48"/>
          <w:szCs w:val="48"/>
        </w:rPr>
        <w:t>66</w:t>
      </w:r>
      <w:r w:rsidR="00557996">
        <w:rPr>
          <w:rFonts w:eastAsia="Times New Roman"/>
          <w:color w:val="1DA3D1"/>
          <w:sz w:val="48"/>
          <w:szCs w:val="48"/>
        </w:rPr>
        <w:t>)</w:t>
      </w:r>
    </w:p>
    <w:p w14:paraId="10B6600B" w14:textId="70CE2C9D" w:rsidR="00AC7E17" w:rsidRDefault="00AC7E17" w:rsidP="002D2EFA">
      <w:pPr>
        <w:spacing w:after="0" w:line="240" w:lineRule="auto"/>
        <w:rPr>
          <w:rFonts w:ascii="Calibri" w:eastAsia="Times New Roman" w:hAnsi="Calibri" w:cs="Calibri"/>
          <w:color w:val="000000"/>
        </w:rPr>
      </w:pPr>
    </w:p>
    <w:p w14:paraId="309271B5" w14:textId="7D20EB2A" w:rsidR="00AC7E17" w:rsidRDefault="00AC7E17" w:rsidP="002D2EFA">
      <w:pPr>
        <w:spacing w:after="0" w:line="240" w:lineRule="auto"/>
        <w:rPr>
          <w:rFonts w:ascii="Calibri" w:eastAsia="Times New Roman" w:hAnsi="Calibri" w:cs="Calibri"/>
          <w:color w:val="000000"/>
        </w:rPr>
      </w:pPr>
    </w:p>
    <w:p w14:paraId="72EAB639" w14:textId="315D8E3C" w:rsidR="00AC7E17" w:rsidRDefault="00AC7E17" w:rsidP="002D2EFA">
      <w:pPr>
        <w:spacing w:after="0" w:line="240" w:lineRule="auto"/>
        <w:rPr>
          <w:rFonts w:ascii="Calibri" w:eastAsia="Times New Roman" w:hAnsi="Calibri" w:cs="Calibri"/>
          <w:color w:val="000000"/>
        </w:rPr>
      </w:pPr>
    </w:p>
    <w:p w14:paraId="6D26726E" w14:textId="7700CF9B" w:rsidR="00AC7E17" w:rsidRDefault="00AC7E17" w:rsidP="002D2EFA">
      <w:pPr>
        <w:spacing w:after="0" w:line="240" w:lineRule="auto"/>
        <w:rPr>
          <w:rFonts w:ascii="Calibri" w:eastAsia="Times New Roman" w:hAnsi="Calibri" w:cs="Calibri"/>
          <w:color w:val="000000"/>
        </w:rPr>
      </w:pPr>
    </w:p>
    <w:p w14:paraId="75297201" w14:textId="52078494" w:rsidR="00AC7E17" w:rsidRDefault="00AC7E17" w:rsidP="002D2EFA">
      <w:pPr>
        <w:spacing w:after="0" w:line="240" w:lineRule="auto"/>
        <w:rPr>
          <w:rFonts w:ascii="Calibri" w:eastAsia="Times New Roman" w:hAnsi="Calibri" w:cs="Calibri"/>
          <w:color w:val="000000"/>
        </w:rPr>
      </w:pPr>
    </w:p>
    <w:p w14:paraId="0575F11E" w14:textId="18AFCD17" w:rsidR="00AC7E17" w:rsidRDefault="00AC7E17" w:rsidP="002D2EFA">
      <w:pPr>
        <w:spacing w:after="0" w:line="240" w:lineRule="auto"/>
        <w:rPr>
          <w:rFonts w:ascii="Calibri" w:eastAsia="Times New Roman" w:hAnsi="Calibri" w:cs="Calibri"/>
          <w:color w:val="000000"/>
        </w:rPr>
      </w:pPr>
    </w:p>
    <w:p w14:paraId="2B5B9FE2" w14:textId="7511613D" w:rsidR="00AC7E17" w:rsidRDefault="00AC7E17" w:rsidP="002D2EFA">
      <w:pPr>
        <w:spacing w:after="0" w:line="240" w:lineRule="auto"/>
        <w:rPr>
          <w:rFonts w:ascii="Calibri" w:eastAsia="Times New Roman" w:hAnsi="Calibri" w:cs="Calibri"/>
          <w:color w:val="000000"/>
        </w:rPr>
      </w:pPr>
    </w:p>
    <w:p w14:paraId="36CC4D95" w14:textId="56C920AC" w:rsidR="00AC7E17" w:rsidRDefault="00AC7E17" w:rsidP="002D2EFA">
      <w:pPr>
        <w:spacing w:after="0" w:line="240" w:lineRule="auto"/>
        <w:rPr>
          <w:rFonts w:ascii="Calibri" w:eastAsia="Times New Roman" w:hAnsi="Calibri" w:cs="Calibri"/>
          <w:color w:val="000000"/>
        </w:rPr>
      </w:pPr>
    </w:p>
    <w:p w14:paraId="7CF754A0" w14:textId="77777777" w:rsidR="00AC7E17" w:rsidRDefault="00AC7E17" w:rsidP="002D2EFA">
      <w:pPr>
        <w:spacing w:after="0" w:line="240" w:lineRule="auto"/>
        <w:rPr>
          <w:rFonts w:ascii="Calibri" w:eastAsia="Times New Roman" w:hAnsi="Calibri" w:cs="Calibri"/>
          <w:color w:val="000000"/>
        </w:rPr>
      </w:pPr>
    </w:p>
    <w:p w14:paraId="73083067" w14:textId="1C35DCED" w:rsidR="00AC7E17" w:rsidRDefault="00AC7E17" w:rsidP="002D2EFA">
      <w:pPr>
        <w:spacing w:after="0" w:line="240" w:lineRule="auto"/>
        <w:rPr>
          <w:rFonts w:ascii="Calibri" w:eastAsia="Times New Roman" w:hAnsi="Calibri" w:cs="Calibri"/>
          <w:color w:val="000000"/>
        </w:rPr>
      </w:pPr>
    </w:p>
    <w:p w14:paraId="59692D2A" w14:textId="32F67F86" w:rsidR="00AC7E17" w:rsidRDefault="00AC7E17" w:rsidP="002D2EFA">
      <w:pPr>
        <w:spacing w:after="0" w:line="240" w:lineRule="auto"/>
        <w:rPr>
          <w:rFonts w:ascii="Calibri" w:eastAsia="Times New Roman" w:hAnsi="Calibri" w:cs="Calibri"/>
          <w:color w:val="000000"/>
        </w:rPr>
      </w:pPr>
    </w:p>
    <w:p w14:paraId="3586F44C" w14:textId="1556DF6E" w:rsidR="00AC7E17" w:rsidRDefault="00AC7E17" w:rsidP="002D2EFA">
      <w:pPr>
        <w:spacing w:after="0" w:line="240" w:lineRule="auto"/>
        <w:rPr>
          <w:rFonts w:ascii="Calibri" w:eastAsia="Times New Roman" w:hAnsi="Calibri" w:cs="Calibri"/>
          <w:color w:val="000000"/>
        </w:rPr>
      </w:pPr>
    </w:p>
    <w:p w14:paraId="40C62DF1" w14:textId="0DDD4C1F" w:rsidR="00AC7E17" w:rsidRDefault="00AC7E17" w:rsidP="002D2EFA">
      <w:pPr>
        <w:spacing w:after="0" w:line="240" w:lineRule="auto"/>
        <w:rPr>
          <w:rFonts w:ascii="Calibri" w:eastAsia="Times New Roman" w:hAnsi="Calibri" w:cs="Calibri"/>
          <w:color w:val="000000"/>
        </w:rPr>
      </w:pPr>
    </w:p>
    <w:p w14:paraId="7DBE055E" w14:textId="7DE0EB9E" w:rsidR="00AC7E17" w:rsidRDefault="00AC7E17" w:rsidP="002D2EFA">
      <w:pPr>
        <w:spacing w:after="0" w:line="240" w:lineRule="auto"/>
        <w:rPr>
          <w:rFonts w:ascii="Calibri" w:eastAsia="Times New Roman" w:hAnsi="Calibri" w:cs="Calibri"/>
          <w:color w:val="000000"/>
        </w:rPr>
      </w:pPr>
    </w:p>
    <w:p w14:paraId="38BC11FF" w14:textId="220B3862" w:rsidR="00AC7E17" w:rsidRDefault="00AC7E17" w:rsidP="002D2EFA">
      <w:pPr>
        <w:spacing w:after="0" w:line="240" w:lineRule="auto"/>
        <w:rPr>
          <w:rFonts w:ascii="Calibri" w:eastAsia="Times New Roman" w:hAnsi="Calibri" w:cs="Calibri"/>
          <w:color w:val="000000"/>
        </w:rPr>
      </w:pPr>
    </w:p>
    <w:p w14:paraId="237ECBCA" w14:textId="525CC319" w:rsidR="00AC7E17" w:rsidRDefault="00AC7E17" w:rsidP="002D2EFA">
      <w:pPr>
        <w:spacing w:after="0" w:line="240" w:lineRule="auto"/>
        <w:rPr>
          <w:rFonts w:ascii="Calibri" w:eastAsia="Times New Roman" w:hAnsi="Calibri" w:cs="Calibri"/>
          <w:color w:val="000000"/>
        </w:rPr>
      </w:pPr>
    </w:p>
    <w:p w14:paraId="4BB57132" w14:textId="0AC46036" w:rsidR="00AC7E17" w:rsidRDefault="00AC7E17" w:rsidP="002D2EFA">
      <w:pPr>
        <w:spacing w:after="0" w:line="240" w:lineRule="auto"/>
        <w:rPr>
          <w:rFonts w:ascii="Calibri" w:eastAsia="Times New Roman" w:hAnsi="Calibri" w:cs="Calibri"/>
          <w:color w:val="000000"/>
        </w:rPr>
      </w:pPr>
    </w:p>
    <w:p w14:paraId="2AABB150" w14:textId="17BE1EA9" w:rsidR="00AC7E17" w:rsidRDefault="00AC7E17" w:rsidP="002D2EFA">
      <w:pPr>
        <w:spacing w:after="0" w:line="240" w:lineRule="auto"/>
        <w:rPr>
          <w:rFonts w:ascii="Calibri" w:eastAsia="Times New Roman" w:hAnsi="Calibri" w:cs="Calibri"/>
          <w:color w:val="000000"/>
        </w:rPr>
      </w:pPr>
    </w:p>
    <w:p w14:paraId="73AAEFA4" w14:textId="77777777" w:rsidR="00AC7E17" w:rsidRDefault="00AC7E17" w:rsidP="002D2EFA">
      <w:pPr>
        <w:spacing w:after="0" w:line="240" w:lineRule="auto"/>
        <w:rPr>
          <w:rFonts w:ascii="Calibri" w:eastAsia="Times New Roman" w:hAnsi="Calibri" w:cs="Calibri"/>
          <w:color w:val="000000"/>
        </w:rPr>
      </w:pPr>
    </w:p>
    <w:p w14:paraId="75999D3F" w14:textId="21326842" w:rsidR="00AC7E17" w:rsidRDefault="00AC7E17" w:rsidP="002D2EFA">
      <w:pPr>
        <w:spacing w:after="0" w:line="240" w:lineRule="auto"/>
        <w:rPr>
          <w:rFonts w:ascii="Calibri" w:eastAsia="Times New Roman" w:hAnsi="Calibri" w:cs="Calibri"/>
          <w:color w:val="000000"/>
        </w:rPr>
      </w:pPr>
    </w:p>
    <w:p w14:paraId="25D674E2" w14:textId="2F4ED1D4" w:rsidR="00AC7E17" w:rsidRDefault="00AC7E17" w:rsidP="002D2EFA">
      <w:pPr>
        <w:spacing w:after="0" w:line="240" w:lineRule="auto"/>
        <w:rPr>
          <w:rFonts w:ascii="Calibri" w:eastAsia="Times New Roman" w:hAnsi="Calibri" w:cs="Calibri"/>
          <w:color w:val="000000"/>
        </w:rPr>
      </w:pPr>
    </w:p>
    <w:p w14:paraId="7DD46FAE" w14:textId="59CD52DB" w:rsidR="00AC7E17" w:rsidRDefault="00AC7E17" w:rsidP="002D2EFA">
      <w:pPr>
        <w:spacing w:after="0" w:line="240" w:lineRule="auto"/>
        <w:rPr>
          <w:rFonts w:ascii="Calibri" w:eastAsia="Times New Roman" w:hAnsi="Calibri" w:cs="Calibri"/>
          <w:color w:val="000000"/>
        </w:rPr>
      </w:pPr>
    </w:p>
    <w:p w14:paraId="34F08416" w14:textId="77777777" w:rsidR="00AC7E17" w:rsidRDefault="00AC7E17" w:rsidP="002D2EFA">
      <w:pPr>
        <w:spacing w:after="0" w:line="240" w:lineRule="auto"/>
        <w:rPr>
          <w:rFonts w:ascii="Calibri" w:eastAsia="Times New Roman" w:hAnsi="Calibri" w:cs="Calibri"/>
          <w:color w:val="000000"/>
        </w:rPr>
      </w:pPr>
    </w:p>
    <w:p w14:paraId="63FFAD46" w14:textId="77777777" w:rsidR="00AC7E17" w:rsidRDefault="00AC7E17" w:rsidP="002D2EFA">
      <w:pPr>
        <w:spacing w:after="0" w:line="240" w:lineRule="auto"/>
        <w:rPr>
          <w:rFonts w:ascii="Calibri" w:eastAsia="Times New Roman" w:hAnsi="Calibri" w:cs="Calibri"/>
          <w:color w:val="000000"/>
        </w:rPr>
      </w:pPr>
    </w:p>
    <w:p w14:paraId="3DEEE584" w14:textId="6F639FD0" w:rsidR="0028394F" w:rsidRDefault="00ED1DD9" w:rsidP="0028394F">
      <w:pPr>
        <w:spacing w:after="0" w:line="240" w:lineRule="auto"/>
        <w:jc w:val="center"/>
        <w:rPr>
          <w:rFonts w:ascii="Calibri" w:eastAsia="Times New Roman" w:hAnsi="Calibri" w:cs="Calibri"/>
          <w:color w:val="000000"/>
        </w:rPr>
      </w:pPr>
      <w:r>
        <w:rPr>
          <w:rFonts w:ascii="Calibri" w:eastAsia="Times New Roman" w:hAnsi="Calibri" w:cs="Calibri"/>
          <w:color w:val="000000"/>
        </w:rPr>
        <w:t>For plugin version 4.104.2.0</w:t>
      </w:r>
    </w:p>
    <w:p w14:paraId="3376A15E" w14:textId="555EF893" w:rsidR="0028394F" w:rsidRDefault="0099299B" w:rsidP="0028394F">
      <w:pPr>
        <w:spacing w:after="0" w:line="240" w:lineRule="auto"/>
        <w:jc w:val="center"/>
        <w:rPr>
          <w:rFonts w:ascii="Calibri" w:eastAsia="Times New Roman" w:hAnsi="Calibri" w:cs="Calibri"/>
          <w:color w:val="000000"/>
        </w:rPr>
      </w:pPr>
      <w:r>
        <w:rPr>
          <w:rFonts w:ascii="Calibri" w:eastAsia="Times New Roman" w:hAnsi="Calibri" w:cs="Calibri"/>
          <w:color w:val="000000"/>
        </w:rPr>
        <w:t>November 15, 2018</w:t>
      </w:r>
    </w:p>
    <w:p w14:paraId="6B9C3B15" w14:textId="7F0EF6A7" w:rsidR="00CB113C" w:rsidRDefault="00CB113C" w:rsidP="002D2EFA">
      <w:pPr>
        <w:spacing w:after="0" w:line="240" w:lineRule="auto"/>
        <w:rPr>
          <w:rFonts w:ascii="Calibri" w:eastAsia="Times New Roman" w:hAnsi="Calibri" w:cs="Calibri"/>
          <w:color w:val="000000"/>
        </w:rPr>
      </w:pPr>
    </w:p>
    <w:p w14:paraId="4CB8882A" w14:textId="77777777" w:rsidR="002D2EFA" w:rsidRDefault="002D2EFA">
      <w:pPr>
        <w:rPr>
          <w:rFonts w:ascii="Calibri" w:eastAsia="Times New Roman" w:hAnsi="Calibri" w:cs="Calibri"/>
          <w:color w:val="000000"/>
        </w:rPr>
      </w:pPr>
      <w:r>
        <w:rPr>
          <w:rFonts w:ascii="Calibri" w:eastAsia="Times New Roman" w:hAnsi="Calibri" w:cs="Calibri"/>
          <w:color w:val="000000"/>
        </w:rPr>
        <w:br w:type="page"/>
      </w:r>
    </w:p>
    <w:sdt>
      <w:sdtPr>
        <w:rPr>
          <w:rFonts w:asciiTheme="minorHAnsi" w:eastAsiaTheme="minorHAnsi" w:hAnsiTheme="minorHAnsi" w:cstheme="minorBidi"/>
          <w:b/>
          <w:bCs/>
          <w:color w:val="auto"/>
          <w:sz w:val="22"/>
          <w:szCs w:val="22"/>
        </w:rPr>
        <w:id w:val="1963841150"/>
        <w:docPartObj>
          <w:docPartGallery w:val="Table of Contents"/>
          <w:docPartUnique/>
        </w:docPartObj>
      </w:sdtPr>
      <w:sdtEndPr>
        <w:rPr>
          <w:noProof/>
          <w:sz w:val="20"/>
          <w:szCs w:val="20"/>
        </w:rPr>
      </w:sdtEndPr>
      <w:sdtContent>
        <w:p w14:paraId="5E4C8DC5" w14:textId="77777777" w:rsidR="002D2EFA" w:rsidRPr="009C0B13" w:rsidRDefault="002D2EFA" w:rsidP="007423C9">
          <w:pPr>
            <w:pStyle w:val="TOCHeading"/>
            <w:numPr>
              <w:ilvl w:val="0"/>
              <w:numId w:val="0"/>
            </w:numPr>
            <w:ind w:left="432"/>
            <w:rPr>
              <w:sz w:val="24"/>
              <w:szCs w:val="24"/>
            </w:rPr>
          </w:pPr>
          <w:r w:rsidRPr="009C0B13">
            <w:rPr>
              <w:sz w:val="24"/>
              <w:szCs w:val="24"/>
            </w:rPr>
            <w:t>Table of Contents</w:t>
          </w:r>
        </w:p>
        <w:p w14:paraId="51848EA3" w14:textId="3E5F93C7" w:rsidR="008D2FB6" w:rsidRDefault="002D2EFA">
          <w:pPr>
            <w:pStyle w:val="TOC1"/>
            <w:tabs>
              <w:tab w:val="left" w:pos="1100"/>
              <w:tab w:val="right" w:leader="dot" w:pos="9350"/>
            </w:tabs>
            <w:rPr>
              <w:rFonts w:eastAsiaTheme="minorEastAsia"/>
              <w:b w:val="0"/>
              <w:bCs w:val="0"/>
              <w:noProof/>
              <w:sz w:val="22"/>
              <w:szCs w:val="22"/>
            </w:rPr>
          </w:pPr>
          <w:r>
            <w:rPr>
              <w:b w:val="0"/>
              <w:bCs w:val="0"/>
            </w:rPr>
            <w:fldChar w:fldCharType="begin"/>
          </w:r>
          <w:r>
            <w:instrText xml:space="preserve"> TOC \o "1-3" \h \z \u </w:instrText>
          </w:r>
          <w:r>
            <w:rPr>
              <w:b w:val="0"/>
              <w:bCs w:val="0"/>
            </w:rPr>
            <w:fldChar w:fldCharType="separate"/>
          </w:r>
          <w:hyperlink w:anchor="_Toc2085379" w:history="1">
            <w:r w:rsidR="008D2FB6" w:rsidRPr="00C16CB1">
              <w:rPr>
                <w:rStyle w:val="Hyperlink"/>
                <w:rFonts w:eastAsia="Times New Roman"/>
                <w:noProof/>
              </w:rPr>
              <w:t>Chapter 1</w:t>
            </w:r>
            <w:r w:rsidR="008D2FB6">
              <w:rPr>
                <w:rFonts w:eastAsiaTheme="minorEastAsia"/>
                <w:b w:val="0"/>
                <w:bCs w:val="0"/>
                <w:noProof/>
                <w:sz w:val="22"/>
                <w:szCs w:val="22"/>
              </w:rPr>
              <w:tab/>
            </w:r>
            <w:r w:rsidR="008D2FB6" w:rsidRPr="00C16CB1">
              <w:rPr>
                <w:rStyle w:val="Hyperlink"/>
                <w:rFonts w:eastAsia="Times New Roman"/>
                <w:noProof/>
              </w:rPr>
              <w:t>Introduction to AXOOM Gate Plugins</w:t>
            </w:r>
            <w:r w:rsidR="008D2FB6">
              <w:rPr>
                <w:noProof/>
                <w:webHidden/>
              </w:rPr>
              <w:tab/>
            </w:r>
            <w:r w:rsidR="008D2FB6">
              <w:rPr>
                <w:noProof/>
                <w:webHidden/>
              </w:rPr>
              <w:fldChar w:fldCharType="begin"/>
            </w:r>
            <w:r w:rsidR="008D2FB6">
              <w:rPr>
                <w:noProof/>
                <w:webHidden/>
              </w:rPr>
              <w:instrText xml:space="preserve"> PAGEREF _Toc2085379 \h </w:instrText>
            </w:r>
            <w:r w:rsidR="008D2FB6">
              <w:rPr>
                <w:noProof/>
                <w:webHidden/>
              </w:rPr>
            </w:r>
            <w:r w:rsidR="008D2FB6">
              <w:rPr>
                <w:noProof/>
                <w:webHidden/>
              </w:rPr>
              <w:fldChar w:fldCharType="separate"/>
            </w:r>
            <w:r w:rsidR="008D2FB6">
              <w:rPr>
                <w:noProof/>
                <w:webHidden/>
              </w:rPr>
              <w:t>5</w:t>
            </w:r>
            <w:r w:rsidR="008D2FB6">
              <w:rPr>
                <w:noProof/>
                <w:webHidden/>
              </w:rPr>
              <w:fldChar w:fldCharType="end"/>
            </w:r>
          </w:hyperlink>
        </w:p>
        <w:p w14:paraId="6560EBAA" w14:textId="6E410E10" w:rsidR="008D2FB6" w:rsidRDefault="00963C1E">
          <w:pPr>
            <w:pStyle w:val="TOC2"/>
            <w:tabs>
              <w:tab w:val="left" w:pos="880"/>
              <w:tab w:val="right" w:leader="dot" w:pos="9350"/>
            </w:tabs>
            <w:rPr>
              <w:rFonts w:eastAsiaTheme="minorEastAsia"/>
              <w:i w:val="0"/>
              <w:iCs w:val="0"/>
              <w:noProof/>
              <w:sz w:val="22"/>
              <w:szCs w:val="22"/>
            </w:rPr>
          </w:pPr>
          <w:hyperlink w:anchor="_Toc2085380" w:history="1">
            <w:r w:rsidR="008D2FB6" w:rsidRPr="00C16CB1">
              <w:rPr>
                <w:rStyle w:val="Hyperlink"/>
                <w:rFonts w:eastAsia="Times New Roman"/>
                <w:noProof/>
              </w:rPr>
              <w:t>1.1</w:t>
            </w:r>
            <w:r w:rsidR="008D2FB6">
              <w:rPr>
                <w:rFonts w:eastAsiaTheme="minorEastAsia"/>
                <w:i w:val="0"/>
                <w:iCs w:val="0"/>
                <w:noProof/>
                <w:sz w:val="22"/>
                <w:szCs w:val="22"/>
              </w:rPr>
              <w:tab/>
            </w:r>
            <w:r w:rsidR="008D2FB6" w:rsidRPr="00C16CB1">
              <w:rPr>
                <w:rStyle w:val="Hyperlink"/>
                <w:rFonts w:eastAsia="Times New Roman"/>
                <w:noProof/>
              </w:rPr>
              <w:t>Overview</w:t>
            </w:r>
            <w:r w:rsidR="008D2FB6">
              <w:rPr>
                <w:noProof/>
                <w:webHidden/>
              </w:rPr>
              <w:tab/>
            </w:r>
            <w:r w:rsidR="008D2FB6">
              <w:rPr>
                <w:noProof/>
                <w:webHidden/>
              </w:rPr>
              <w:fldChar w:fldCharType="begin"/>
            </w:r>
            <w:r w:rsidR="008D2FB6">
              <w:rPr>
                <w:noProof/>
                <w:webHidden/>
              </w:rPr>
              <w:instrText xml:space="preserve"> PAGEREF _Toc2085380 \h </w:instrText>
            </w:r>
            <w:r w:rsidR="008D2FB6">
              <w:rPr>
                <w:noProof/>
                <w:webHidden/>
              </w:rPr>
            </w:r>
            <w:r w:rsidR="008D2FB6">
              <w:rPr>
                <w:noProof/>
                <w:webHidden/>
              </w:rPr>
              <w:fldChar w:fldCharType="separate"/>
            </w:r>
            <w:r w:rsidR="008D2FB6">
              <w:rPr>
                <w:noProof/>
                <w:webHidden/>
              </w:rPr>
              <w:t>5</w:t>
            </w:r>
            <w:r w:rsidR="008D2FB6">
              <w:rPr>
                <w:noProof/>
                <w:webHidden/>
              </w:rPr>
              <w:fldChar w:fldCharType="end"/>
            </w:r>
          </w:hyperlink>
        </w:p>
        <w:p w14:paraId="523DBA8A" w14:textId="6728C564" w:rsidR="008D2FB6" w:rsidRDefault="00963C1E">
          <w:pPr>
            <w:pStyle w:val="TOC2"/>
            <w:tabs>
              <w:tab w:val="left" w:pos="880"/>
              <w:tab w:val="right" w:leader="dot" w:pos="9350"/>
            </w:tabs>
            <w:rPr>
              <w:rFonts w:eastAsiaTheme="minorEastAsia"/>
              <w:i w:val="0"/>
              <w:iCs w:val="0"/>
              <w:noProof/>
              <w:sz w:val="22"/>
              <w:szCs w:val="22"/>
            </w:rPr>
          </w:pPr>
          <w:hyperlink w:anchor="_Toc2085381" w:history="1">
            <w:r w:rsidR="008D2FB6" w:rsidRPr="00C16CB1">
              <w:rPr>
                <w:rStyle w:val="Hyperlink"/>
                <w:rFonts w:eastAsia="Times New Roman"/>
                <w:noProof/>
              </w:rPr>
              <w:t>1.2</w:t>
            </w:r>
            <w:r w:rsidR="008D2FB6">
              <w:rPr>
                <w:rFonts w:eastAsiaTheme="minorEastAsia"/>
                <w:i w:val="0"/>
                <w:iCs w:val="0"/>
                <w:noProof/>
                <w:sz w:val="22"/>
                <w:szCs w:val="22"/>
              </w:rPr>
              <w:tab/>
            </w:r>
            <w:r w:rsidR="008D2FB6" w:rsidRPr="00C16CB1">
              <w:rPr>
                <w:rStyle w:val="Hyperlink"/>
                <w:rFonts w:eastAsia="Times New Roman"/>
                <w:noProof/>
              </w:rPr>
              <w:t>About AXOOM Gate</w:t>
            </w:r>
            <w:r w:rsidR="008D2FB6">
              <w:rPr>
                <w:noProof/>
                <w:webHidden/>
              </w:rPr>
              <w:tab/>
            </w:r>
            <w:r w:rsidR="008D2FB6">
              <w:rPr>
                <w:noProof/>
                <w:webHidden/>
              </w:rPr>
              <w:fldChar w:fldCharType="begin"/>
            </w:r>
            <w:r w:rsidR="008D2FB6">
              <w:rPr>
                <w:noProof/>
                <w:webHidden/>
              </w:rPr>
              <w:instrText xml:space="preserve"> PAGEREF _Toc2085381 \h </w:instrText>
            </w:r>
            <w:r w:rsidR="008D2FB6">
              <w:rPr>
                <w:noProof/>
                <w:webHidden/>
              </w:rPr>
            </w:r>
            <w:r w:rsidR="008D2FB6">
              <w:rPr>
                <w:noProof/>
                <w:webHidden/>
              </w:rPr>
              <w:fldChar w:fldCharType="separate"/>
            </w:r>
            <w:r w:rsidR="008D2FB6">
              <w:rPr>
                <w:noProof/>
                <w:webHidden/>
              </w:rPr>
              <w:t>5</w:t>
            </w:r>
            <w:r w:rsidR="008D2FB6">
              <w:rPr>
                <w:noProof/>
                <w:webHidden/>
              </w:rPr>
              <w:fldChar w:fldCharType="end"/>
            </w:r>
          </w:hyperlink>
        </w:p>
        <w:p w14:paraId="252A1B8C" w14:textId="2906F375" w:rsidR="008D2FB6" w:rsidRDefault="00963C1E">
          <w:pPr>
            <w:pStyle w:val="TOC2"/>
            <w:tabs>
              <w:tab w:val="left" w:pos="880"/>
              <w:tab w:val="right" w:leader="dot" w:pos="9350"/>
            </w:tabs>
            <w:rPr>
              <w:rFonts w:eastAsiaTheme="minorEastAsia"/>
              <w:i w:val="0"/>
              <w:iCs w:val="0"/>
              <w:noProof/>
              <w:sz w:val="22"/>
              <w:szCs w:val="22"/>
            </w:rPr>
          </w:pPr>
          <w:hyperlink w:anchor="_Toc2085382" w:history="1">
            <w:r w:rsidR="008D2FB6" w:rsidRPr="00C16CB1">
              <w:rPr>
                <w:rStyle w:val="Hyperlink"/>
                <w:rFonts w:eastAsia="Times New Roman"/>
                <w:noProof/>
              </w:rPr>
              <w:t>1.3</w:t>
            </w:r>
            <w:r w:rsidR="008D2FB6">
              <w:rPr>
                <w:rFonts w:eastAsiaTheme="minorEastAsia"/>
                <w:i w:val="0"/>
                <w:iCs w:val="0"/>
                <w:noProof/>
                <w:sz w:val="22"/>
                <w:szCs w:val="22"/>
              </w:rPr>
              <w:tab/>
            </w:r>
            <w:r w:rsidR="008D2FB6" w:rsidRPr="00C16CB1">
              <w:rPr>
                <w:rStyle w:val="Hyperlink"/>
                <w:rFonts w:eastAsia="Times New Roman"/>
                <w:noProof/>
              </w:rPr>
              <w:t>About Plugins</w:t>
            </w:r>
            <w:r w:rsidR="008D2FB6">
              <w:rPr>
                <w:noProof/>
                <w:webHidden/>
              </w:rPr>
              <w:tab/>
            </w:r>
            <w:r w:rsidR="008D2FB6">
              <w:rPr>
                <w:noProof/>
                <w:webHidden/>
              </w:rPr>
              <w:fldChar w:fldCharType="begin"/>
            </w:r>
            <w:r w:rsidR="008D2FB6">
              <w:rPr>
                <w:noProof/>
                <w:webHidden/>
              </w:rPr>
              <w:instrText xml:space="preserve"> PAGEREF _Toc2085382 \h </w:instrText>
            </w:r>
            <w:r w:rsidR="008D2FB6">
              <w:rPr>
                <w:noProof/>
                <w:webHidden/>
              </w:rPr>
            </w:r>
            <w:r w:rsidR="008D2FB6">
              <w:rPr>
                <w:noProof/>
                <w:webHidden/>
              </w:rPr>
              <w:fldChar w:fldCharType="separate"/>
            </w:r>
            <w:r w:rsidR="008D2FB6">
              <w:rPr>
                <w:noProof/>
                <w:webHidden/>
              </w:rPr>
              <w:t>5</w:t>
            </w:r>
            <w:r w:rsidR="008D2FB6">
              <w:rPr>
                <w:noProof/>
                <w:webHidden/>
              </w:rPr>
              <w:fldChar w:fldCharType="end"/>
            </w:r>
          </w:hyperlink>
        </w:p>
        <w:p w14:paraId="5B6F9469" w14:textId="78223F18" w:rsidR="008D2FB6" w:rsidRDefault="00963C1E">
          <w:pPr>
            <w:pStyle w:val="TOC2"/>
            <w:tabs>
              <w:tab w:val="left" w:pos="880"/>
              <w:tab w:val="right" w:leader="dot" w:pos="9350"/>
            </w:tabs>
            <w:rPr>
              <w:rFonts w:eastAsiaTheme="minorEastAsia"/>
              <w:i w:val="0"/>
              <w:iCs w:val="0"/>
              <w:noProof/>
              <w:sz w:val="22"/>
              <w:szCs w:val="22"/>
            </w:rPr>
          </w:pPr>
          <w:hyperlink w:anchor="_Toc2085383" w:history="1">
            <w:r w:rsidR="008D2FB6" w:rsidRPr="00C16CB1">
              <w:rPr>
                <w:rStyle w:val="Hyperlink"/>
                <w:rFonts w:eastAsia="Times New Roman"/>
                <w:noProof/>
              </w:rPr>
              <w:t>1.4</w:t>
            </w:r>
            <w:r w:rsidR="008D2FB6">
              <w:rPr>
                <w:rFonts w:eastAsiaTheme="minorEastAsia"/>
                <w:i w:val="0"/>
                <w:iCs w:val="0"/>
                <w:noProof/>
                <w:sz w:val="22"/>
                <w:szCs w:val="22"/>
              </w:rPr>
              <w:tab/>
            </w:r>
            <w:r w:rsidR="008D2FB6" w:rsidRPr="00C16CB1">
              <w:rPr>
                <w:rStyle w:val="Hyperlink"/>
                <w:rFonts w:eastAsia="Times New Roman"/>
                <w:noProof/>
              </w:rPr>
              <w:t>Plugin Deployment Patterns</w:t>
            </w:r>
            <w:r w:rsidR="008D2FB6">
              <w:rPr>
                <w:noProof/>
                <w:webHidden/>
              </w:rPr>
              <w:tab/>
            </w:r>
            <w:r w:rsidR="008D2FB6">
              <w:rPr>
                <w:noProof/>
                <w:webHidden/>
              </w:rPr>
              <w:fldChar w:fldCharType="begin"/>
            </w:r>
            <w:r w:rsidR="008D2FB6">
              <w:rPr>
                <w:noProof/>
                <w:webHidden/>
              </w:rPr>
              <w:instrText xml:space="preserve"> PAGEREF _Toc2085383 \h </w:instrText>
            </w:r>
            <w:r w:rsidR="008D2FB6">
              <w:rPr>
                <w:noProof/>
                <w:webHidden/>
              </w:rPr>
            </w:r>
            <w:r w:rsidR="008D2FB6">
              <w:rPr>
                <w:noProof/>
                <w:webHidden/>
              </w:rPr>
              <w:fldChar w:fldCharType="separate"/>
            </w:r>
            <w:r w:rsidR="008D2FB6">
              <w:rPr>
                <w:noProof/>
                <w:webHidden/>
              </w:rPr>
              <w:t>6</w:t>
            </w:r>
            <w:r w:rsidR="008D2FB6">
              <w:rPr>
                <w:noProof/>
                <w:webHidden/>
              </w:rPr>
              <w:fldChar w:fldCharType="end"/>
            </w:r>
          </w:hyperlink>
        </w:p>
        <w:p w14:paraId="629D7614" w14:textId="0735184F" w:rsidR="008D2FB6" w:rsidRDefault="00963C1E">
          <w:pPr>
            <w:pStyle w:val="TOC2"/>
            <w:tabs>
              <w:tab w:val="left" w:pos="880"/>
              <w:tab w:val="right" w:leader="dot" w:pos="9350"/>
            </w:tabs>
            <w:rPr>
              <w:rFonts w:eastAsiaTheme="minorEastAsia"/>
              <w:i w:val="0"/>
              <w:iCs w:val="0"/>
              <w:noProof/>
              <w:sz w:val="22"/>
              <w:szCs w:val="22"/>
            </w:rPr>
          </w:pPr>
          <w:hyperlink w:anchor="_Toc2085384" w:history="1">
            <w:r w:rsidR="008D2FB6" w:rsidRPr="00C16CB1">
              <w:rPr>
                <w:rStyle w:val="Hyperlink"/>
                <w:rFonts w:eastAsia="Times New Roman"/>
                <w:noProof/>
              </w:rPr>
              <w:t>1.5</w:t>
            </w:r>
            <w:r w:rsidR="008D2FB6">
              <w:rPr>
                <w:rFonts w:eastAsiaTheme="minorEastAsia"/>
                <w:i w:val="0"/>
                <w:iCs w:val="0"/>
                <w:noProof/>
                <w:sz w:val="22"/>
                <w:szCs w:val="22"/>
              </w:rPr>
              <w:tab/>
            </w:r>
            <w:r w:rsidR="008D2FB6" w:rsidRPr="00C16CB1">
              <w:rPr>
                <w:rStyle w:val="Hyperlink"/>
                <w:rFonts w:eastAsia="Times New Roman"/>
                <w:noProof/>
              </w:rPr>
              <w:t>The Plugin Dashboard</w:t>
            </w:r>
            <w:r w:rsidR="008D2FB6">
              <w:rPr>
                <w:noProof/>
                <w:webHidden/>
              </w:rPr>
              <w:tab/>
            </w:r>
            <w:r w:rsidR="008D2FB6">
              <w:rPr>
                <w:noProof/>
                <w:webHidden/>
              </w:rPr>
              <w:fldChar w:fldCharType="begin"/>
            </w:r>
            <w:r w:rsidR="008D2FB6">
              <w:rPr>
                <w:noProof/>
                <w:webHidden/>
              </w:rPr>
              <w:instrText xml:space="preserve"> PAGEREF _Toc2085384 \h </w:instrText>
            </w:r>
            <w:r w:rsidR="008D2FB6">
              <w:rPr>
                <w:noProof/>
                <w:webHidden/>
              </w:rPr>
            </w:r>
            <w:r w:rsidR="008D2FB6">
              <w:rPr>
                <w:noProof/>
                <w:webHidden/>
              </w:rPr>
              <w:fldChar w:fldCharType="separate"/>
            </w:r>
            <w:r w:rsidR="008D2FB6">
              <w:rPr>
                <w:noProof/>
                <w:webHidden/>
              </w:rPr>
              <w:t>6</w:t>
            </w:r>
            <w:r w:rsidR="008D2FB6">
              <w:rPr>
                <w:noProof/>
                <w:webHidden/>
              </w:rPr>
              <w:fldChar w:fldCharType="end"/>
            </w:r>
          </w:hyperlink>
        </w:p>
        <w:p w14:paraId="4DC7D9B9" w14:textId="63358DBE" w:rsidR="008D2FB6" w:rsidRDefault="00963C1E">
          <w:pPr>
            <w:pStyle w:val="TOC1"/>
            <w:tabs>
              <w:tab w:val="left" w:pos="1100"/>
              <w:tab w:val="right" w:leader="dot" w:pos="9350"/>
            </w:tabs>
            <w:rPr>
              <w:rFonts w:eastAsiaTheme="minorEastAsia"/>
              <w:b w:val="0"/>
              <w:bCs w:val="0"/>
              <w:noProof/>
              <w:sz w:val="22"/>
              <w:szCs w:val="22"/>
            </w:rPr>
          </w:pPr>
          <w:hyperlink w:anchor="_Toc2085385" w:history="1">
            <w:r w:rsidR="008D2FB6" w:rsidRPr="00C16CB1">
              <w:rPr>
                <w:rStyle w:val="Hyperlink"/>
                <w:noProof/>
              </w:rPr>
              <w:t>Chapter 2</w:t>
            </w:r>
            <w:r w:rsidR="008D2FB6">
              <w:rPr>
                <w:rFonts w:eastAsiaTheme="minorEastAsia"/>
                <w:b w:val="0"/>
                <w:bCs w:val="0"/>
                <w:noProof/>
                <w:sz w:val="22"/>
                <w:szCs w:val="22"/>
              </w:rPr>
              <w:tab/>
            </w:r>
            <w:r w:rsidR="008D2FB6" w:rsidRPr="00C16CB1">
              <w:rPr>
                <w:rStyle w:val="Hyperlink"/>
                <w:noProof/>
              </w:rPr>
              <w:t>About the Virtual Things Plugin</w:t>
            </w:r>
            <w:r w:rsidR="008D2FB6">
              <w:rPr>
                <w:noProof/>
                <w:webHidden/>
              </w:rPr>
              <w:tab/>
            </w:r>
            <w:r w:rsidR="008D2FB6">
              <w:rPr>
                <w:noProof/>
                <w:webHidden/>
              </w:rPr>
              <w:fldChar w:fldCharType="begin"/>
            </w:r>
            <w:r w:rsidR="008D2FB6">
              <w:rPr>
                <w:noProof/>
                <w:webHidden/>
              </w:rPr>
              <w:instrText xml:space="preserve"> PAGEREF _Toc2085385 \h </w:instrText>
            </w:r>
            <w:r w:rsidR="008D2FB6">
              <w:rPr>
                <w:noProof/>
                <w:webHidden/>
              </w:rPr>
            </w:r>
            <w:r w:rsidR="008D2FB6">
              <w:rPr>
                <w:noProof/>
                <w:webHidden/>
              </w:rPr>
              <w:fldChar w:fldCharType="separate"/>
            </w:r>
            <w:r w:rsidR="008D2FB6">
              <w:rPr>
                <w:noProof/>
                <w:webHidden/>
              </w:rPr>
              <w:t>8</w:t>
            </w:r>
            <w:r w:rsidR="008D2FB6">
              <w:rPr>
                <w:noProof/>
                <w:webHidden/>
              </w:rPr>
              <w:fldChar w:fldCharType="end"/>
            </w:r>
          </w:hyperlink>
        </w:p>
        <w:p w14:paraId="06F85CBC" w14:textId="3B7240FD" w:rsidR="008D2FB6" w:rsidRDefault="00963C1E">
          <w:pPr>
            <w:pStyle w:val="TOC2"/>
            <w:tabs>
              <w:tab w:val="left" w:pos="880"/>
              <w:tab w:val="right" w:leader="dot" w:pos="9350"/>
            </w:tabs>
            <w:rPr>
              <w:rFonts w:eastAsiaTheme="minorEastAsia"/>
              <w:i w:val="0"/>
              <w:iCs w:val="0"/>
              <w:noProof/>
              <w:sz w:val="22"/>
              <w:szCs w:val="22"/>
            </w:rPr>
          </w:pPr>
          <w:hyperlink w:anchor="_Toc2085386" w:history="1">
            <w:r w:rsidR="008D2FB6" w:rsidRPr="00C16CB1">
              <w:rPr>
                <w:rStyle w:val="Hyperlink"/>
                <w:rFonts w:eastAsia="Times New Roman"/>
                <w:noProof/>
              </w:rPr>
              <w:t>2.1</w:t>
            </w:r>
            <w:r w:rsidR="008D2FB6">
              <w:rPr>
                <w:rFonts w:eastAsiaTheme="minorEastAsia"/>
                <w:i w:val="0"/>
                <w:iCs w:val="0"/>
                <w:noProof/>
                <w:sz w:val="22"/>
                <w:szCs w:val="22"/>
              </w:rPr>
              <w:tab/>
            </w:r>
            <w:r w:rsidR="008D2FB6" w:rsidRPr="00C16CB1">
              <w:rPr>
                <w:rStyle w:val="Hyperlink"/>
                <w:rFonts w:eastAsia="Times New Roman"/>
                <w:noProof/>
              </w:rPr>
              <w:t xml:space="preserve">About the </w:t>
            </w:r>
            <w:r w:rsidR="008D2FB6" w:rsidRPr="00C16CB1">
              <w:rPr>
                <w:rStyle w:val="Hyperlink"/>
                <w:noProof/>
              </w:rPr>
              <w:t>Virtual Things Plugin</w:t>
            </w:r>
            <w:r w:rsidR="008D2FB6">
              <w:rPr>
                <w:noProof/>
                <w:webHidden/>
              </w:rPr>
              <w:tab/>
            </w:r>
            <w:r w:rsidR="008D2FB6">
              <w:rPr>
                <w:noProof/>
                <w:webHidden/>
              </w:rPr>
              <w:fldChar w:fldCharType="begin"/>
            </w:r>
            <w:r w:rsidR="008D2FB6">
              <w:rPr>
                <w:noProof/>
                <w:webHidden/>
              </w:rPr>
              <w:instrText xml:space="preserve"> PAGEREF _Toc2085386 \h </w:instrText>
            </w:r>
            <w:r w:rsidR="008D2FB6">
              <w:rPr>
                <w:noProof/>
                <w:webHidden/>
              </w:rPr>
            </w:r>
            <w:r w:rsidR="008D2FB6">
              <w:rPr>
                <w:noProof/>
                <w:webHidden/>
              </w:rPr>
              <w:fldChar w:fldCharType="separate"/>
            </w:r>
            <w:r w:rsidR="008D2FB6">
              <w:rPr>
                <w:noProof/>
                <w:webHidden/>
              </w:rPr>
              <w:t>8</w:t>
            </w:r>
            <w:r w:rsidR="008D2FB6">
              <w:rPr>
                <w:noProof/>
                <w:webHidden/>
              </w:rPr>
              <w:fldChar w:fldCharType="end"/>
            </w:r>
          </w:hyperlink>
        </w:p>
        <w:p w14:paraId="010A5990" w14:textId="27AD9335" w:rsidR="008D2FB6" w:rsidRDefault="00963C1E">
          <w:pPr>
            <w:pStyle w:val="TOC2"/>
            <w:tabs>
              <w:tab w:val="left" w:pos="880"/>
              <w:tab w:val="right" w:leader="dot" w:pos="9350"/>
            </w:tabs>
            <w:rPr>
              <w:rFonts w:eastAsiaTheme="minorEastAsia"/>
              <w:i w:val="0"/>
              <w:iCs w:val="0"/>
              <w:noProof/>
              <w:sz w:val="22"/>
              <w:szCs w:val="22"/>
            </w:rPr>
          </w:pPr>
          <w:hyperlink w:anchor="_Toc2085387" w:history="1">
            <w:r w:rsidR="008D2FB6" w:rsidRPr="00C16CB1">
              <w:rPr>
                <w:rStyle w:val="Hyperlink"/>
                <w:noProof/>
              </w:rPr>
              <w:t>2.2</w:t>
            </w:r>
            <w:r w:rsidR="008D2FB6">
              <w:rPr>
                <w:rFonts w:eastAsiaTheme="minorEastAsia"/>
                <w:i w:val="0"/>
                <w:iCs w:val="0"/>
                <w:noProof/>
                <w:sz w:val="22"/>
                <w:szCs w:val="22"/>
              </w:rPr>
              <w:tab/>
            </w:r>
            <w:r w:rsidR="008D2FB6" w:rsidRPr="00C16CB1">
              <w:rPr>
                <w:rStyle w:val="Hyperlink"/>
                <w:noProof/>
              </w:rPr>
              <w:t>Login to AXOOM Gate</w:t>
            </w:r>
            <w:r w:rsidR="008D2FB6">
              <w:rPr>
                <w:noProof/>
                <w:webHidden/>
              </w:rPr>
              <w:tab/>
            </w:r>
            <w:r w:rsidR="008D2FB6">
              <w:rPr>
                <w:noProof/>
                <w:webHidden/>
              </w:rPr>
              <w:fldChar w:fldCharType="begin"/>
            </w:r>
            <w:r w:rsidR="008D2FB6">
              <w:rPr>
                <w:noProof/>
                <w:webHidden/>
              </w:rPr>
              <w:instrText xml:space="preserve"> PAGEREF _Toc2085387 \h </w:instrText>
            </w:r>
            <w:r w:rsidR="008D2FB6">
              <w:rPr>
                <w:noProof/>
                <w:webHidden/>
              </w:rPr>
            </w:r>
            <w:r w:rsidR="008D2FB6">
              <w:rPr>
                <w:noProof/>
                <w:webHidden/>
              </w:rPr>
              <w:fldChar w:fldCharType="separate"/>
            </w:r>
            <w:r w:rsidR="008D2FB6">
              <w:rPr>
                <w:noProof/>
                <w:webHidden/>
              </w:rPr>
              <w:t>9</w:t>
            </w:r>
            <w:r w:rsidR="008D2FB6">
              <w:rPr>
                <w:noProof/>
                <w:webHidden/>
              </w:rPr>
              <w:fldChar w:fldCharType="end"/>
            </w:r>
          </w:hyperlink>
        </w:p>
        <w:p w14:paraId="051AA4CF" w14:textId="0610A346" w:rsidR="008D2FB6" w:rsidRDefault="00963C1E">
          <w:pPr>
            <w:pStyle w:val="TOC2"/>
            <w:tabs>
              <w:tab w:val="left" w:pos="880"/>
              <w:tab w:val="right" w:leader="dot" w:pos="9350"/>
            </w:tabs>
            <w:rPr>
              <w:rFonts w:eastAsiaTheme="minorEastAsia"/>
              <w:i w:val="0"/>
              <w:iCs w:val="0"/>
              <w:noProof/>
              <w:sz w:val="22"/>
              <w:szCs w:val="22"/>
            </w:rPr>
          </w:pPr>
          <w:hyperlink w:anchor="_Toc2085388" w:history="1">
            <w:r w:rsidR="008D2FB6" w:rsidRPr="00C16CB1">
              <w:rPr>
                <w:rStyle w:val="Hyperlink"/>
                <w:noProof/>
              </w:rPr>
              <w:t>2.3</w:t>
            </w:r>
            <w:r w:rsidR="008D2FB6">
              <w:rPr>
                <w:rFonts w:eastAsiaTheme="minorEastAsia"/>
                <w:i w:val="0"/>
                <w:iCs w:val="0"/>
                <w:noProof/>
                <w:sz w:val="22"/>
                <w:szCs w:val="22"/>
              </w:rPr>
              <w:tab/>
            </w:r>
            <w:r w:rsidR="008D2FB6" w:rsidRPr="00C16CB1">
              <w:rPr>
                <w:rStyle w:val="Hyperlink"/>
                <w:noProof/>
              </w:rPr>
              <w:t>Accessing the plugin dashboard</w:t>
            </w:r>
            <w:r w:rsidR="008D2FB6">
              <w:rPr>
                <w:noProof/>
                <w:webHidden/>
              </w:rPr>
              <w:tab/>
            </w:r>
            <w:r w:rsidR="008D2FB6">
              <w:rPr>
                <w:noProof/>
                <w:webHidden/>
              </w:rPr>
              <w:fldChar w:fldCharType="begin"/>
            </w:r>
            <w:r w:rsidR="008D2FB6">
              <w:rPr>
                <w:noProof/>
                <w:webHidden/>
              </w:rPr>
              <w:instrText xml:space="preserve"> PAGEREF _Toc2085388 \h </w:instrText>
            </w:r>
            <w:r w:rsidR="008D2FB6">
              <w:rPr>
                <w:noProof/>
                <w:webHidden/>
              </w:rPr>
            </w:r>
            <w:r w:rsidR="008D2FB6">
              <w:rPr>
                <w:noProof/>
                <w:webHidden/>
              </w:rPr>
              <w:fldChar w:fldCharType="separate"/>
            </w:r>
            <w:r w:rsidR="008D2FB6">
              <w:rPr>
                <w:noProof/>
                <w:webHidden/>
              </w:rPr>
              <w:t>10</w:t>
            </w:r>
            <w:r w:rsidR="008D2FB6">
              <w:rPr>
                <w:noProof/>
                <w:webHidden/>
              </w:rPr>
              <w:fldChar w:fldCharType="end"/>
            </w:r>
          </w:hyperlink>
        </w:p>
        <w:p w14:paraId="6A315537" w14:textId="1EE13ACA" w:rsidR="008D2FB6" w:rsidRDefault="00963C1E">
          <w:pPr>
            <w:pStyle w:val="TOC2"/>
            <w:tabs>
              <w:tab w:val="left" w:pos="880"/>
              <w:tab w:val="right" w:leader="dot" w:pos="9350"/>
            </w:tabs>
            <w:rPr>
              <w:rFonts w:eastAsiaTheme="minorEastAsia"/>
              <w:i w:val="0"/>
              <w:iCs w:val="0"/>
              <w:noProof/>
              <w:sz w:val="22"/>
              <w:szCs w:val="22"/>
            </w:rPr>
          </w:pPr>
          <w:hyperlink w:anchor="_Toc2085389" w:history="1">
            <w:r w:rsidR="008D2FB6" w:rsidRPr="00C16CB1">
              <w:rPr>
                <w:rStyle w:val="Hyperlink"/>
                <w:noProof/>
              </w:rPr>
              <w:t>2.4</w:t>
            </w:r>
            <w:r w:rsidR="008D2FB6">
              <w:rPr>
                <w:rFonts w:eastAsiaTheme="minorEastAsia"/>
                <w:i w:val="0"/>
                <w:iCs w:val="0"/>
                <w:noProof/>
                <w:sz w:val="22"/>
                <w:szCs w:val="22"/>
              </w:rPr>
              <w:tab/>
            </w:r>
            <w:r w:rsidR="008D2FB6" w:rsidRPr="00C16CB1">
              <w:rPr>
                <w:rStyle w:val="Hyperlink"/>
                <w:noProof/>
              </w:rPr>
              <w:t>Adding connections to the Virtual Things plugin</w:t>
            </w:r>
            <w:r w:rsidR="008D2FB6">
              <w:rPr>
                <w:noProof/>
                <w:webHidden/>
              </w:rPr>
              <w:tab/>
            </w:r>
            <w:r w:rsidR="008D2FB6">
              <w:rPr>
                <w:noProof/>
                <w:webHidden/>
              </w:rPr>
              <w:fldChar w:fldCharType="begin"/>
            </w:r>
            <w:r w:rsidR="008D2FB6">
              <w:rPr>
                <w:noProof/>
                <w:webHidden/>
              </w:rPr>
              <w:instrText xml:space="preserve"> PAGEREF _Toc2085389 \h </w:instrText>
            </w:r>
            <w:r w:rsidR="008D2FB6">
              <w:rPr>
                <w:noProof/>
                <w:webHidden/>
              </w:rPr>
            </w:r>
            <w:r w:rsidR="008D2FB6">
              <w:rPr>
                <w:noProof/>
                <w:webHidden/>
              </w:rPr>
              <w:fldChar w:fldCharType="separate"/>
            </w:r>
            <w:r w:rsidR="008D2FB6">
              <w:rPr>
                <w:noProof/>
                <w:webHidden/>
              </w:rPr>
              <w:t>11</w:t>
            </w:r>
            <w:r w:rsidR="008D2FB6">
              <w:rPr>
                <w:noProof/>
                <w:webHidden/>
              </w:rPr>
              <w:fldChar w:fldCharType="end"/>
            </w:r>
          </w:hyperlink>
        </w:p>
        <w:p w14:paraId="019F1747" w14:textId="2273D51A" w:rsidR="008D2FB6" w:rsidRDefault="00963C1E">
          <w:pPr>
            <w:pStyle w:val="TOC2"/>
            <w:tabs>
              <w:tab w:val="left" w:pos="880"/>
              <w:tab w:val="right" w:leader="dot" w:pos="9350"/>
            </w:tabs>
            <w:rPr>
              <w:rFonts w:eastAsiaTheme="minorEastAsia"/>
              <w:i w:val="0"/>
              <w:iCs w:val="0"/>
              <w:noProof/>
              <w:sz w:val="22"/>
              <w:szCs w:val="22"/>
            </w:rPr>
          </w:pPr>
          <w:hyperlink w:anchor="_Toc2085390" w:history="1">
            <w:r w:rsidR="008D2FB6" w:rsidRPr="00C16CB1">
              <w:rPr>
                <w:rStyle w:val="Hyperlink"/>
                <w:noProof/>
              </w:rPr>
              <w:t>2.5</w:t>
            </w:r>
            <w:r w:rsidR="008D2FB6">
              <w:rPr>
                <w:rFonts w:eastAsiaTheme="minorEastAsia"/>
                <w:i w:val="0"/>
                <w:iCs w:val="0"/>
                <w:noProof/>
                <w:sz w:val="22"/>
                <w:szCs w:val="22"/>
              </w:rPr>
              <w:tab/>
            </w:r>
            <w:r w:rsidR="008D2FB6" w:rsidRPr="00C16CB1">
              <w:rPr>
                <w:rStyle w:val="Hyperlink"/>
                <w:noProof/>
              </w:rPr>
              <w:t>Accessing other settings groups</w:t>
            </w:r>
            <w:r w:rsidR="008D2FB6">
              <w:rPr>
                <w:noProof/>
                <w:webHidden/>
              </w:rPr>
              <w:tab/>
            </w:r>
            <w:r w:rsidR="008D2FB6">
              <w:rPr>
                <w:noProof/>
                <w:webHidden/>
              </w:rPr>
              <w:fldChar w:fldCharType="begin"/>
            </w:r>
            <w:r w:rsidR="008D2FB6">
              <w:rPr>
                <w:noProof/>
                <w:webHidden/>
              </w:rPr>
              <w:instrText xml:space="preserve"> PAGEREF _Toc2085390 \h </w:instrText>
            </w:r>
            <w:r w:rsidR="008D2FB6">
              <w:rPr>
                <w:noProof/>
                <w:webHidden/>
              </w:rPr>
            </w:r>
            <w:r w:rsidR="008D2FB6">
              <w:rPr>
                <w:noProof/>
                <w:webHidden/>
              </w:rPr>
              <w:fldChar w:fldCharType="separate"/>
            </w:r>
            <w:r w:rsidR="008D2FB6">
              <w:rPr>
                <w:noProof/>
                <w:webHidden/>
              </w:rPr>
              <w:t>12</w:t>
            </w:r>
            <w:r w:rsidR="008D2FB6">
              <w:rPr>
                <w:noProof/>
                <w:webHidden/>
              </w:rPr>
              <w:fldChar w:fldCharType="end"/>
            </w:r>
          </w:hyperlink>
        </w:p>
        <w:p w14:paraId="4F4CAF6C" w14:textId="4300288B" w:rsidR="008D2FB6" w:rsidRDefault="00963C1E">
          <w:pPr>
            <w:pStyle w:val="TOC2"/>
            <w:tabs>
              <w:tab w:val="left" w:pos="880"/>
              <w:tab w:val="right" w:leader="dot" w:pos="9350"/>
            </w:tabs>
            <w:rPr>
              <w:rFonts w:eastAsiaTheme="minorEastAsia"/>
              <w:i w:val="0"/>
              <w:iCs w:val="0"/>
              <w:noProof/>
              <w:sz w:val="22"/>
              <w:szCs w:val="22"/>
            </w:rPr>
          </w:pPr>
          <w:hyperlink w:anchor="_Toc2085391" w:history="1">
            <w:r w:rsidR="008D2FB6" w:rsidRPr="00C16CB1">
              <w:rPr>
                <w:rStyle w:val="Hyperlink"/>
                <w:noProof/>
              </w:rPr>
              <w:t>2.6</w:t>
            </w:r>
            <w:r w:rsidR="008D2FB6">
              <w:rPr>
                <w:rFonts w:eastAsiaTheme="minorEastAsia"/>
                <w:i w:val="0"/>
                <w:iCs w:val="0"/>
                <w:noProof/>
                <w:sz w:val="22"/>
                <w:szCs w:val="22"/>
              </w:rPr>
              <w:tab/>
            </w:r>
            <w:r w:rsidR="008D2FB6" w:rsidRPr="00C16CB1">
              <w:rPr>
                <w:rStyle w:val="Hyperlink"/>
                <w:noProof/>
              </w:rPr>
              <w:t>Device Status Group</w:t>
            </w:r>
            <w:r w:rsidR="008D2FB6">
              <w:rPr>
                <w:noProof/>
                <w:webHidden/>
              </w:rPr>
              <w:tab/>
            </w:r>
            <w:r w:rsidR="008D2FB6">
              <w:rPr>
                <w:noProof/>
                <w:webHidden/>
              </w:rPr>
              <w:fldChar w:fldCharType="begin"/>
            </w:r>
            <w:r w:rsidR="008D2FB6">
              <w:rPr>
                <w:noProof/>
                <w:webHidden/>
              </w:rPr>
              <w:instrText xml:space="preserve"> PAGEREF _Toc2085391 \h </w:instrText>
            </w:r>
            <w:r w:rsidR="008D2FB6">
              <w:rPr>
                <w:noProof/>
                <w:webHidden/>
              </w:rPr>
            </w:r>
            <w:r w:rsidR="008D2FB6">
              <w:rPr>
                <w:noProof/>
                <w:webHidden/>
              </w:rPr>
              <w:fldChar w:fldCharType="separate"/>
            </w:r>
            <w:r w:rsidR="008D2FB6">
              <w:rPr>
                <w:noProof/>
                <w:webHidden/>
              </w:rPr>
              <w:t>14</w:t>
            </w:r>
            <w:r w:rsidR="008D2FB6">
              <w:rPr>
                <w:noProof/>
                <w:webHidden/>
              </w:rPr>
              <w:fldChar w:fldCharType="end"/>
            </w:r>
          </w:hyperlink>
        </w:p>
        <w:p w14:paraId="4BF297A7" w14:textId="3B40006A" w:rsidR="008D2FB6" w:rsidRDefault="00963C1E">
          <w:pPr>
            <w:pStyle w:val="TOC1"/>
            <w:tabs>
              <w:tab w:val="left" w:pos="1100"/>
              <w:tab w:val="right" w:leader="dot" w:pos="9350"/>
            </w:tabs>
            <w:rPr>
              <w:rFonts w:eastAsiaTheme="minorEastAsia"/>
              <w:b w:val="0"/>
              <w:bCs w:val="0"/>
              <w:noProof/>
              <w:sz w:val="22"/>
              <w:szCs w:val="22"/>
            </w:rPr>
          </w:pPr>
          <w:hyperlink w:anchor="_Toc2085392" w:history="1">
            <w:r w:rsidR="008D2FB6" w:rsidRPr="00C16CB1">
              <w:rPr>
                <w:rStyle w:val="Hyperlink"/>
                <w:noProof/>
              </w:rPr>
              <w:t>Chapter 3</w:t>
            </w:r>
            <w:r w:rsidR="008D2FB6">
              <w:rPr>
                <w:rFonts w:eastAsiaTheme="minorEastAsia"/>
                <w:b w:val="0"/>
                <w:bCs w:val="0"/>
                <w:noProof/>
                <w:sz w:val="22"/>
                <w:szCs w:val="22"/>
              </w:rPr>
              <w:tab/>
            </w:r>
            <w:r w:rsidR="008D2FB6" w:rsidRPr="00C16CB1">
              <w:rPr>
                <w:rStyle w:val="Hyperlink"/>
                <w:noProof/>
              </w:rPr>
              <w:t>Countdown Timer</w:t>
            </w:r>
            <w:r w:rsidR="008D2FB6">
              <w:rPr>
                <w:noProof/>
                <w:webHidden/>
              </w:rPr>
              <w:tab/>
            </w:r>
            <w:r w:rsidR="008D2FB6">
              <w:rPr>
                <w:noProof/>
                <w:webHidden/>
              </w:rPr>
              <w:fldChar w:fldCharType="begin"/>
            </w:r>
            <w:r w:rsidR="008D2FB6">
              <w:rPr>
                <w:noProof/>
                <w:webHidden/>
              </w:rPr>
              <w:instrText xml:space="preserve"> PAGEREF _Toc2085392 \h </w:instrText>
            </w:r>
            <w:r w:rsidR="008D2FB6">
              <w:rPr>
                <w:noProof/>
                <w:webHidden/>
              </w:rPr>
            </w:r>
            <w:r w:rsidR="008D2FB6">
              <w:rPr>
                <w:noProof/>
                <w:webHidden/>
              </w:rPr>
              <w:fldChar w:fldCharType="separate"/>
            </w:r>
            <w:r w:rsidR="008D2FB6">
              <w:rPr>
                <w:noProof/>
                <w:webHidden/>
              </w:rPr>
              <w:t>16</w:t>
            </w:r>
            <w:r w:rsidR="008D2FB6">
              <w:rPr>
                <w:noProof/>
                <w:webHidden/>
              </w:rPr>
              <w:fldChar w:fldCharType="end"/>
            </w:r>
          </w:hyperlink>
        </w:p>
        <w:p w14:paraId="34B0C9AB" w14:textId="1F7344BF" w:rsidR="008D2FB6" w:rsidRDefault="00963C1E">
          <w:pPr>
            <w:pStyle w:val="TOC2"/>
            <w:tabs>
              <w:tab w:val="left" w:pos="880"/>
              <w:tab w:val="right" w:leader="dot" w:pos="9350"/>
            </w:tabs>
            <w:rPr>
              <w:rFonts w:eastAsiaTheme="minorEastAsia"/>
              <w:i w:val="0"/>
              <w:iCs w:val="0"/>
              <w:noProof/>
              <w:sz w:val="22"/>
              <w:szCs w:val="22"/>
            </w:rPr>
          </w:pPr>
          <w:hyperlink w:anchor="_Toc2085393" w:history="1">
            <w:r w:rsidR="008D2FB6" w:rsidRPr="00C16CB1">
              <w:rPr>
                <w:rStyle w:val="Hyperlink"/>
                <w:noProof/>
              </w:rPr>
              <w:t>3.1</w:t>
            </w:r>
            <w:r w:rsidR="008D2FB6">
              <w:rPr>
                <w:rFonts w:eastAsiaTheme="minorEastAsia"/>
                <w:i w:val="0"/>
                <w:iCs w:val="0"/>
                <w:noProof/>
                <w:sz w:val="22"/>
                <w:szCs w:val="22"/>
              </w:rPr>
              <w:tab/>
            </w:r>
            <w:r w:rsidR="008D2FB6" w:rsidRPr="00C16CB1">
              <w:rPr>
                <w:rStyle w:val="Hyperlink"/>
                <w:noProof/>
              </w:rPr>
              <w:t>Creating a Countdown Timer</w:t>
            </w:r>
            <w:r w:rsidR="008D2FB6">
              <w:rPr>
                <w:noProof/>
                <w:webHidden/>
              </w:rPr>
              <w:tab/>
            </w:r>
            <w:r w:rsidR="008D2FB6">
              <w:rPr>
                <w:noProof/>
                <w:webHidden/>
              </w:rPr>
              <w:fldChar w:fldCharType="begin"/>
            </w:r>
            <w:r w:rsidR="008D2FB6">
              <w:rPr>
                <w:noProof/>
                <w:webHidden/>
              </w:rPr>
              <w:instrText xml:space="preserve"> PAGEREF _Toc2085393 \h </w:instrText>
            </w:r>
            <w:r w:rsidR="008D2FB6">
              <w:rPr>
                <w:noProof/>
                <w:webHidden/>
              </w:rPr>
            </w:r>
            <w:r w:rsidR="008D2FB6">
              <w:rPr>
                <w:noProof/>
                <w:webHidden/>
              </w:rPr>
              <w:fldChar w:fldCharType="separate"/>
            </w:r>
            <w:r w:rsidR="008D2FB6">
              <w:rPr>
                <w:noProof/>
                <w:webHidden/>
              </w:rPr>
              <w:t>16</w:t>
            </w:r>
            <w:r w:rsidR="008D2FB6">
              <w:rPr>
                <w:noProof/>
                <w:webHidden/>
              </w:rPr>
              <w:fldChar w:fldCharType="end"/>
            </w:r>
          </w:hyperlink>
        </w:p>
        <w:p w14:paraId="7D358374" w14:textId="28E56A6F" w:rsidR="008D2FB6" w:rsidRDefault="00963C1E">
          <w:pPr>
            <w:pStyle w:val="TOC2"/>
            <w:tabs>
              <w:tab w:val="left" w:pos="880"/>
              <w:tab w:val="right" w:leader="dot" w:pos="9350"/>
            </w:tabs>
            <w:rPr>
              <w:rFonts w:eastAsiaTheme="minorEastAsia"/>
              <w:i w:val="0"/>
              <w:iCs w:val="0"/>
              <w:noProof/>
              <w:sz w:val="22"/>
              <w:szCs w:val="22"/>
            </w:rPr>
          </w:pPr>
          <w:hyperlink w:anchor="_Toc2085394" w:history="1">
            <w:r w:rsidR="008D2FB6" w:rsidRPr="00C16CB1">
              <w:rPr>
                <w:rStyle w:val="Hyperlink"/>
                <w:noProof/>
              </w:rPr>
              <w:t>3.2</w:t>
            </w:r>
            <w:r w:rsidR="008D2FB6">
              <w:rPr>
                <w:rFonts w:eastAsiaTheme="minorEastAsia"/>
                <w:i w:val="0"/>
                <w:iCs w:val="0"/>
                <w:noProof/>
                <w:sz w:val="22"/>
                <w:szCs w:val="22"/>
              </w:rPr>
              <w:tab/>
            </w:r>
            <w:r w:rsidR="008D2FB6" w:rsidRPr="00C16CB1">
              <w:rPr>
                <w:rStyle w:val="Hyperlink"/>
                <w:noProof/>
              </w:rPr>
              <w:t>Configuring a Countdown Timer</w:t>
            </w:r>
            <w:r w:rsidR="008D2FB6">
              <w:rPr>
                <w:noProof/>
                <w:webHidden/>
              </w:rPr>
              <w:tab/>
            </w:r>
            <w:r w:rsidR="008D2FB6">
              <w:rPr>
                <w:noProof/>
                <w:webHidden/>
              </w:rPr>
              <w:fldChar w:fldCharType="begin"/>
            </w:r>
            <w:r w:rsidR="008D2FB6">
              <w:rPr>
                <w:noProof/>
                <w:webHidden/>
              </w:rPr>
              <w:instrText xml:space="preserve"> PAGEREF _Toc2085394 \h </w:instrText>
            </w:r>
            <w:r w:rsidR="008D2FB6">
              <w:rPr>
                <w:noProof/>
                <w:webHidden/>
              </w:rPr>
            </w:r>
            <w:r w:rsidR="008D2FB6">
              <w:rPr>
                <w:noProof/>
                <w:webHidden/>
              </w:rPr>
              <w:fldChar w:fldCharType="separate"/>
            </w:r>
            <w:r w:rsidR="008D2FB6">
              <w:rPr>
                <w:noProof/>
                <w:webHidden/>
              </w:rPr>
              <w:t>16</w:t>
            </w:r>
            <w:r w:rsidR="008D2FB6">
              <w:rPr>
                <w:noProof/>
                <w:webHidden/>
              </w:rPr>
              <w:fldChar w:fldCharType="end"/>
            </w:r>
          </w:hyperlink>
        </w:p>
        <w:p w14:paraId="0900ED48" w14:textId="2DFAE9D5" w:rsidR="008D2FB6" w:rsidRDefault="00963C1E">
          <w:pPr>
            <w:pStyle w:val="TOC2"/>
            <w:tabs>
              <w:tab w:val="left" w:pos="880"/>
              <w:tab w:val="right" w:leader="dot" w:pos="9350"/>
            </w:tabs>
            <w:rPr>
              <w:rFonts w:eastAsiaTheme="minorEastAsia"/>
              <w:i w:val="0"/>
              <w:iCs w:val="0"/>
              <w:noProof/>
              <w:sz w:val="22"/>
              <w:szCs w:val="22"/>
            </w:rPr>
          </w:pPr>
          <w:hyperlink w:anchor="_Toc2085395" w:history="1">
            <w:r w:rsidR="008D2FB6" w:rsidRPr="00C16CB1">
              <w:rPr>
                <w:rStyle w:val="Hyperlink"/>
                <w:noProof/>
              </w:rPr>
              <w:t>3.3</w:t>
            </w:r>
            <w:r w:rsidR="008D2FB6">
              <w:rPr>
                <w:rFonts w:eastAsiaTheme="minorEastAsia"/>
                <w:i w:val="0"/>
                <w:iCs w:val="0"/>
                <w:noProof/>
                <w:sz w:val="22"/>
                <w:szCs w:val="22"/>
              </w:rPr>
              <w:tab/>
            </w:r>
            <w:r w:rsidR="008D2FB6" w:rsidRPr="00C16CB1">
              <w:rPr>
                <w:rStyle w:val="Hyperlink"/>
                <w:noProof/>
              </w:rPr>
              <w:t>Live View of Countdown Timer</w:t>
            </w:r>
            <w:r w:rsidR="008D2FB6">
              <w:rPr>
                <w:noProof/>
                <w:webHidden/>
              </w:rPr>
              <w:tab/>
            </w:r>
            <w:r w:rsidR="008D2FB6">
              <w:rPr>
                <w:noProof/>
                <w:webHidden/>
              </w:rPr>
              <w:fldChar w:fldCharType="begin"/>
            </w:r>
            <w:r w:rsidR="008D2FB6">
              <w:rPr>
                <w:noProof/>
                <w:webHidden/>
              </w:rPr>
              <w:instrText xml:space="preserve"> PAGEREF _Toc2085395 \h </w:instrText>
            </w:r>
            <w:r w:rsidR="008D2FB6">
              <w:rPr>
                <w:noProof/>
                <w:webHidden/>
              </w:rPr>
            </w:r>
            <w:r w:rsidR="008D2FB6">
              <w:rPr>
                <w:noProof/>
                <w:webHidden/>
              </w:rPr>
              <w:fldChar w:fldCharType="separate"/>
            </w:r>
            <w:r w:rsidR="008D2FB6">
              <w:rPr>
                <w:noProof/>
                <w:webHidden/>
              </w:rPr>
              <w:t>18</w:t>
            </w:r>
            <w:r w:rsidR="008D2FB6">
              <w:rPr>
                <w:noProof/>
                <w:webHidden/>
              </w:rPr>
              <w:fldChar w:fldCharType="end"/>
            </w:r>
          </w:hyperlink>
        </w:p>
        <w:p w14:paraId="039BAB9E" w14:textId="698C5D8F" w:rsidR="008D2FB6" w:rsidRDefault="00963C1E">
          <w:pPr>
            <w:pStyle w:val="TOC1"/>
            <w:tabs>
              <w:tab w:val="left" w:pos="1100"/>
              <w:tab w:val="right" w:leader="dot" w:pos="9350"/>
            </w:tabs>
            <w:rPr>
              <w:rFonts w:eastAsiaTheme="minorEastAsia"/>
              <w:b w:val="0"/>
              <w:bCs w:val="0"/>
              <w:noProof/>
              <w:sz w:val="22"/>
              <w:szCs w:val="22"/>
            </w:rPr>
          </w:pPr>
          <w:hyperlink w:anchor="_Toc2085396" w:history="1">
            <w:r w:rsidR="008D2FB6" w:rsidRPr="00C16CB1">
              <w:rPr>
                <w:rStyle w:val="Hyperlink"/>
                <w:noProof/>
              </w:rPr>
              <w:t>Chapter 4</w:t>
            </w:r>
            <w:r w:rsidR="008D2FB6">
              <w:rPr>
                <w:rFonts w:eastAsiaTheme="minorEastAsia"/>
                <w:b w:val="0"/>
                <w:bCs w:val="0"/>
                <w:noProof/>
                <w:sz w:val="22"/>
                <w:szCs w:val="22"/>
              </w:rPr>
              <w:tab/>
            </w:r>
            <w:r w:rsidR="008D2FB6" w:rsidRPr="00C16CB1">
              <w:rPr>
                <w:rStyle w:val="Hyperlink"/>
                <w:noProof/>
              </w:rPr>
              <w:t>Data Generator</w:t>
            </w:r>
            <w:r w:rsidR="008D2FB6">
              <w:rPr>
                <w:noProof/>
                <w:webHidden/>
              </w:rPr>
              <w:tab/>
            </w:r>
            <w:r w:rsidR="008D2FB6">
              <w:rPr>
                <w:noProof/>
                <w:webHidden/>
              </w:rPr>
              <w:fldChar w:fldCharType="begin"/>
            </w:r>
            <w:r w:rsidR="008D2FB6">
              <w:rPr>
                <w:noProof/>
                <w:webHidden/>
              </w:rPr>
              <w:instrText xml:space="preserve"> PAGEREF _Toc2085396 \h </w:instrText>
            </w:r>
            <w:r w:rsidR="008D2FB6">
              <w:rPr>
                <w:noProof/>
                <w:webHidden/>
              </w:rPr>
            </w:r>
            <w:r w:rsidR="008D2FB6">
              <w:rPr>
                <w:noProof/>
                <w:webHidden/>
              </w:rPr>
              <w:fldChar w:fldCharType="separate"/>
            </w:r>
            <w:r w:rsidR="008D2FB6">
              <w:rPr>
                <w:noProof/>
                <w:webHidden/>
              </w:rPr>
              <w:t>19</w:t>
            </w:r>
            <w:r w:rsidR="008D2FB6">
              <w:rPr>
                <w:noProof/>
                <w:webHidden/>
              </w:rPr>
              <w:fldChar w:fldCharType="end"/>
            </w:r>
          </w:hyperlink>
        </w:p>
        <w:p w14:paraId="06137251" w14:textId="65F5469C" w:rsidR="008D2FB6" w:rsidRDefault="00963C1E">
          <w:pPr>
            <w:pStyle w:val="TOC2"/>
            <w:tabs>
              <w:tab w:val="left" w:pos="880"/>
              <w:tab w:val="right" w:leader="dot" w:pos="9350"/>
            </w:tabs>
            <w:rPr>
              <w:rFonts w:eastAsiaTheme="minorEastAsia"/>
              <w:i w:val="0"/>
              <w:iCs w:val="0"/>
              <w:noProof/>
              <w:sz w:val="22"/>
              <w:szCs w:val="22"/>
            </w:rPr>
          </w:pPr>
          <w:hyperlink w:anchor="_Toc2085397" w:history="1">
            <w:r w:rsidR="008D2FB6" w:rsidRPr="00C16CB1">
              <w:rPr>
                <w:rStyle w:val="Hyperlink"/>
                <w:noProof/>
              </w:rPr>
              <w:t>4.1</w:t>
            </w:r>
            <w:r w:rsidR="008D2FB6">
              <w:rPr>
                <w:rFonts w:eastAsiaTheme="minorEastAsia"/>
                <w:i w:val="0"/>
                <w:iCs w:val="0"/>
                <w:noProof/>
                <w:sz w:val="22"/>
                <w:szCs w:val="22"/>
              </w:rPr>
              <w:tab/>
            </w:r>
            <w:r w:rsidR="008D2FB6" w:rsidRPr="00C16CB1">
              <w:rPr>
                <w:rStyle w:val="Hyperlink"/>
                <w:noProof/>
              </w:rPr>
              <w:t>Creating a Data Generator</w:t>
            </w:r>
            <w:r w:rsidR="008D2FB6">
              <w:rPr>
                <w:noProof/>
                <w:webHidden/>
              </w:rPr>
              <w:tab/>
            </w:r>
            <w:r w:rsidR="008D2FB6">
              <w:rPr>
                <w:noProof/>
                <w:webHidden/>
              </w:rPr>
              <w:fldChar w:fldCharType="begin"/>
            </w:r>
            <w:r w:rsidR="008D2FB6">
              <w:rPr>
                <w:noProof/>
                <w:webHidden/>
              </w:rPr>
              <w:instrText xml:space="preserve"> PAGEREF _Toc2085397 \h </w:instrText>
            </w:r>
            <w:r w:rsidR="008D2FB6">
              <w:rPr>
                <w:noProof/>
                <w:webHidden/>
              </w:rPr>
            </w:r>
            <w:r w:rsidR="008D2FB6">
              <w:rPr>
                <w:noProof/>
                <w:webHidden/>
              </w:rPr>
              <w:fldChar w:fldCharType="separate"/>
            </w:r>
            <w:r w:rsidR="008D2FB6">
              <w:rPr>
                <w:noProof/>
                <w:webHidden/>
              </w:rPr>
              <w:t>19</w:t>
            </w:r>
            <w:r w:rsidR="008D2FB6">
              <w:rPr>
                <w:noProof/>
                <w:webHidden/>
              </w:rPr>
              <w:fldChar w:fldCharType="end"/>
            </w:r>
          </w:hyperlink>
        </w:p>
        <w:p w14:paraId="33153D75" w14:textId="642FEC25" w:rsidR="008D2FB6" w:rsidRDefault="00963C1E">
          <w:pPr>
            <w:pStyle w:val="TOC2"/>
            <w:tabs>
              <w:tab w:val="left" w:pos="880"/>
              <w:tab w:val="right" w:leader="dot" w:pos="9350"/>
            </w:tabs>
            <w:rPr>
              <w:rFonts w:eastAsiaTheme="minorEastAsia"/>
              <w:i w:val="0"/>
              <w:iCs w:val="0"/>
              <w:noProof/>
              <w:sz w:val="22"/>
              <w:szCs w:val="22"/>
            </w:rPr>
          </w:pPr>
          <w:hyperlink w:anchor="_Toc2085398" w:history="1">
            <w:r w:rsidR="008D2FB6" w:rsidRPr="00C16CB1">
              <w:rPr>
                <w:rStyle w:val="Hyperlink"/>
                <w:noProof/>
              </w:rPr>
              <w:t>4.2</w:t>
            </w:r>
            <w:r w:rsidR="008D2FB6">
              <w:rPr>
                <w:rFonts w:eastAsiaTheme="minorEastAsia"/>
                <w:i w:val="0"/>
                <w:iCs w:val="0"/>
                <w:noProof/>
                <w:sz w:val="22"/>
                <w:szCs w:val="22"/>
              </w:rPr>
              <w:tab/>
            </w:r>
            <w:r w:rsidR="008D2FB6" w:rsidRPr="00C16CB1">
              <w:rPr>
                <w:rStyle w:val="Hyperlink"/>
                <w:noProof/>
              </w:rPr>
              <w:t>Configuring a Data Generator</w:t>
            </w:r>
            <w:r w:rsidR="008D2FB6">
              <w:rPr>
                <w:noProof/>
                <w:webHidden/>
              </w:rPr>
              <w:tab/>
            </w:r>
            <w:r w:rsidR="008D2FB6">
              <w:rPr>
                <w:noProof/>
                <w:webHidden/>
              </w:rPr>
              <w:fldChar w:fldCharType="begin"/>
            </w:r>
            <w:r w:rsidR="008D2FB6">
              <w:rPr>
                <w:noProof/>
                <w:webHidden/>
              </w:rPr>
              <w:instrText xml:space="preserve"> PAGEREF _Toc2085398 \h </w:instrText>
            </w:r>
            <w:r w:rsidR="008D2FB6">
              <w:rPr>
                <w:noProof/>
                <w:webHidden/>
              </w:rPr>
            </w:r>
            <w:r w:rsidR="008D2FB6">
              <w:rPr>
                <w:noProof/>
                <w:webHidden/>
              </w:rPr>
              <w:fldChar w:fldCharType="separate"/>
            </w:r>
            <w:r w:rsidR="008D2FB6">
              <w:rPr>
                <w:noProof/>
                <w:webHidden/>
              </w:rPr>
              <w:t>19</w:t>
            </w:r>
            <w:r w:rsidR="008D2FB6">
              <w:rPr>
                <w:noProof/>
                <w:webHidden/>
              </w:rPr>
              <w:fldChar w:fldCharType="end"/>
            </w:r>
          </w:hyperlink>
        </w:p>
        <w:p w14:paraId="50E3758A" w14:textId="0DA9A811" w:rsidR="008D2FB6" w:rsidRDefault="00963C1E">
          <w:pPr>
            <w:pStyle w:val="TOC2"/>
            <w:tabs>
              <w:tab w:val="left" w:pos="880"/>
              <w:tab w:val="right" w:leader="dot" w:pos="9350"/>
            </w:tabs>
            <w:rPr>
              <w:rFonts w:eastAsiaTheme="minorEastAsia"/>
              <w:i w:val="0"/>
              <w:iCs w:val="0"/>
              <w:noProof/>
              <w:sz w:val="22"/>
              <w:szCs w:val="22"/>
            </w:rPr>
          </w:pPr>
          <w:hyperlink w:anchor="_Toc2085399" w:history="1">
            <w:r w:rsidR="008D2FB6" w:rsidRPr="00C16CB1">
              <w:rPr>
                <w:rStyle w:val="Hyperlink"/>
                <w:noProof/>
              </w:rPr>
              <w:t>4.3</w:t>
            </w:r>
            <w:r w:rsidR="008D2FB6">
              <w:rPr>
                <w:rFonts w:eastAsiaTheme="minorEastAsia"/>
                <w:i w:val="0"/>
                <w:iCs w:val="0"/>
                <w:noProof/>
                <w:sz w:val="22"/>
                <w:szCs w:val="22"/>
              </w:rPr>
              <w:tab/>
            </w:r>
            <w:r w:rsidR="008D2FB6" w:rsidRPr="00C16CB1">
              <w:rPr>
                <w:rStyle w:val="Hyperlink"/>
                <w:noProof/>
              </w:rPr>
              <w:t>Viewing Generated Data</w:t>
            </w:r>
            <w:r w:rsidR="008D2FB6">
              <w:rPr>
                <w:noProof/>
                <w:webHidden/>
              </w:rPr>
              <w:tab/>
            </w:r>
            <w:r w:rsidR="008D2FB6">
              <w:rPr>
                <w:noProof/>
                <w:webHidden/>
              </w:rPr>
              <w:fldChar w:fldCharType="begin"/>
            </w:r>
            <w:r w:rsidR="008D2FB6">
              <w:rPr>
                <w:noProof/>
                <w:webHidden/>
              </w:rPr>
              <w:instrText xml:space="preserve"> PAGEREF _Toc2085399 \h </w:instrText>
            </w:r>
            <w:r w:rsidR="008D2FB6">
              <w:rPr>
                <w:noProof/>
                <w:webHidden/>
              </w:rPr>
            </w:r>
            <w:r w:rsidR="008D2FB6">
              <w:rPr>
                <w:noProof/>
                <w:webHidden/>
              </w:rPr>
              <w:fldChar w:fldCharType="separate"/>
            </w:r>
            <w:r w:rsidR="008D2FB6">
              <w:rPr>
                <w:noProof/>
                <w:webHidden/>
              </w:rPr>
              <w:t>21</w:t>
            </w:r>
            <w:r w:rsidR="008D2FB6">
              <w:rPr>
                <w:noProof/>
                <w:webHidden/>
              </w:rPr>
              <w:fldChar w:fldCharType="end"/>
            </w:r>
          </w:hyperlink>
        </w:p>
        <w:p w14:paraId="41210646" w14:textId="0B914911" w:rsidR="008D2FB6" w:rsidRDefault="00963C1E">
          <w:pPr>
            <w:pStyle w:val="TOC1"/>
            <w:tabs>
              <w:tab w:val="left" w:pos="1100"/>
              <w:tab w:val="right" w:leader="dot" w:pos="9350"/>
            </w:tabs>
            <w:rPr>
              <w:rFonts w:eastAsiaTheme="minorEastAsia"/>
              <w:b w:val="0"/>
              <w:bCs w:val="0"/>
              <w:noProof/>
              <w:sz w:val="22"/>
              <w:szCs w:val="22"/>
            </w:rPr>
          </w:pPr>
          <w:hyperlink w:anchor="_Toc2085400" w:history="1">
            <w:r w:rsidR="008D2FB6" w:rsidRPr="00C16CB1">
              <w:rPr>
                <w:rStyle w:val="Hyperlink"/>
                <w:noProof/>
              </w:rPr>
              <w:t>Chapter 5</w:t>
            </w:r>
            <w:r w:rsidR="008D2FB6">
              <w:rPr>
                <w:rFonts w:eastAsiaTheme="minorEastAsia"/>
                <w:b w:val="0"/>
                <w:bCs w:val="0"/>
                <w:noProof/>
                <w:sz w:val="22"/>
                <w:szCs w:val="22"/>
              </w:rPr>
              <w:tab/>
            </w:r>
            <w:r w:rsidR="008D2FB6" w:rsidRPr="00C16CB1">
              <w:rPr>
                <w:rStyle w:val="Hyperlink"/>
                <w:noProof/>
              </w:rPr>
              <w:t>Data Verifier</w:t>
            </w:r>
            <w:r w:rsidR="008D2FB6">
              <w:rPr>
                <w:noProof/>
                <w:webHidden/>
              </w:rPr>
              <w:tab/>
            </w:r>
            <w:r w:rsidR="008D2FB6">
              <w:rPr>
                <w:noProof/>
                <w:webHidden/>
              </w:rPr>
              <w:fldChar w:fldCharType="begin"/>
            </w:r>
            <w:r w:rsidR="008D2FB6">
              <w:rPr>
                <w:noProof/>
                <w:webHidden/>
              </w:rPr>
              <w:instrText xml:space="preserve"> PAGEREF _Toc2085400 \h </w:instrText>
            </w:r>
            <w:r w:rsidR="008D2FB6">
              <w:rPr>
                <w:noProof/>
                <w:webHidden/>
              </w:rPr>
            </w:r>
            <w:r w:rsidR="008D2FB6">
              <w:rPr>
                <w:noProof/>
                <w:webHidden/>
              </w:rPr>
              <w:fldChar w:fldCharType="separate"/>
            </w:r>
            <w:r w:rsidR="008D2FB6">
              <w:rPr>
                <w:noProof/>
                <w:webHidden/>
              </w:rPr>
              <w:t>23</w:t>
            </w:r>
            <w:r w:rsidR="008D2FB6">
              <w:rPr>
                <w:noProof/>
                <w:webHidden/>
              </w:rPr>
              <w:fldChar w:fldCharType="end"/>
            </w:r>
          </w:hyperlink>
        </w:p>
        <w:p w14:paraId="2AFA8EC9" w14:textId="04053BBB" w:rsidR="008D2FB6" w:rsidRDefault="00963C1E">
          <w:pPr>
            <w:pStyle w:val="TOC2"/>
            <w:tabs>
              <w:tab w:val="left" w:pos="880"/>
              <w:tab w:val="right" w:leader="dot" w:pos="9350"/>
            </w:tabs>
            <w:rPr>
              <w:rFonts w:eastAsiaTheme="minorEastAsia"/>
              <w:i w:val="0"/>
              <w:iCs w:val="0"/>
              <w:noProof/>
              <w:sz w:val="22"/>
              <w:szCs w:val="22"/>
            </w:rPr>
          </w:pPr>
          <w:hyperlink w:anchor="_Toc2085401" w:history="1">
            <w:r w:rsidR="008D2FB6" w:rsidRPr="00C16CB1">
              <w:rPr>
                <w:rStyle w:val="Hyperlink"/>
                <w:noProof/>
              </w:rPr>
              <w:t>5.1</w:t>
            </w:r>
            <w:r w:rsidR="008D2FB6">
              <w:rPr>
                <w:rFonts w:eastAsiaTheme="minorEastAsia"/>
                <w:i w:val="0"/>
                <w:iCs w:val="0"/>
                <w:noProof/>
                <w:sz w:val="22"/>
                <w:szCs w:val="22"/>
              </w:rPr>
              <w:tab/>
            </w:r>
            <w:r w:rsidR="008D2FB6" w:rsidRPr="00C16CB1">
              <w:rPr>
                <w:rStyle w:val="Hyperlink"/>
                <w:noProof/>
              </w:rPr>
              <w:t>Creating a Data Verifier</w:t>
            </w:r>
            <w:r w:rsidR="008D2FB6">
              <w:rPr>
                <w:noProof/>
                <w:webHidden/>
              </w:rPr>
              <w:tab/>
            </w:r>
            <w:r w:rsidR="008D2FB6">
              <w:rPr>
                <w:noProof/>
                <w:webHidden/>
              </w:rPr>
              <w:fldChar w:fldCharType="begin"/>
            </w:r>
            <w:r w:rsidR="008D2FB6">
              <w:rPr>
                <w:noProof/>
                <w:webHidden/>
              </w:rPr>
              <w:instrText xml:space="preserve"> PAGEREF _Toc2085401 \h </w:instrText>
            </w:r>
            <w:r w:rsidR="008D2FB6">
              <w:rPr>
                <w:noProof/>
                <w:webHidden/>
              </w:rPr>
            </w:r>
            <w:r w:rsidR="008D2FB6">
              <w:rPr>
                <w:noProof/>
                <w:webHidden/>
              </w:rPr>
              <w:fldChar w:fldCharType="separate"/>
            </w:r>
            <w:r w:rsidR="008D2FB6">
              <w:rPr>
                <w:noProof/>
                <w:webHidden/>
              </w:rPr>
              <w:t>23</w:t>
            </w:r>
            <w:r w:rsidR="008D2FB6">
              <w:rPr>
                <w:noProof/>
                <w:webHidden/>
              </w:rPr>
              <w:fldChar w:fldCharType="end"/>
            </w:r>
          </w:hyperlink>
        </w:p>
        <w:p w14:paraId="69448950" w14:textId="06747E78" w:rsidR="008D2FB6" w:rsidRDefault="00963C1E">
          <w:pPr>
            <w:pStyle w:val="TOC2"/>
            <w:tabs>
              <w:tab w:val="left" w:pos="880"/>
              <w:tab w:val="right" w:leader="dot" w:pos="9350"/>
            </w:tabs>
            <w:rPr>
              <w:rFonts w:eastAsiaTheme="minorEastAsia"/>
              <w:i w:val="0"/>
              <w:iCs w:val="0"/>
              <w:noProof/>
              <w:sz w:val="22"/>
              <w:szCs w:val="22"/>
            </w:rPr>
          </w:pPr>
          <w:hyperlink w:anchor="_Toc2085402" w:history="1">
            <w:r w:rsidR="008D2FB6" w:rsidRPr="00C16CB1">
              <w:rPr>
                <w:rStyle w:val="Hyperlink"/>
                <w:noProof/>
              </w:rPr>
              <w:t>5.2</w:t>
            </w:r>
            <w:r w:rsidR="008D2FB6">
              <w:rPr>
                <w:rFonts w:eastAsiaTheme="minorEastAsia"/>
                <w:i w:val="0"/>
                <w:iCs w:val="0"/>
                <w:noProof/>
                <w:sz w:val="22"/>
                <w:szCs w:val="22"/>
              </w:rPr>
              <w:tab/>
            </w:r>
            <w:r w:rsidR="008D2FB6" w:rsidRPr="00C16CB1">
              <w:rPr>
                <w:rStyle w:val="Hyperlink"/>
                <w:noProof/>
              </w:rPr>
              <w:t>Configuring a Data Verifier</w:t>
            </w:r>
            <w:r w:rsidR="008D2FB6">
              <w:rPr>
                <w:noProof/>
                <w:webHidden/>
              </w:rPr>
              <w:tab/>
            </w:r>
            <w:r w:rsidR="008D2FB6">
              <w:rPr>
                <w:noProof/>
                <w:webHidden/>
              </w:rPr>
              <w:fldChar w:fldCharType="begin"/>
            </w:r>
            <w:r w:rsidR="008D2FB6">
              <w:rPr>
                <w:noProof/>
                <w:webHidden/>
              </w:rPr>
              <w:instrText xml:space="preserve"> PAGEREF _Toc2085402 \h </w:instrText>
            </w:r>
            <w:r w:rsidR="008D2FB6">
              <w:rPr>
                <w:noProof/>
                <w:webHidden/>
              </w:rPr>
            </w:r>
            <w:r w:rsidR="008D2FB6">
              <w:rPr>
                <w:noProof/>
                <w:webHidden/>
              </w:rPr>
              <w:fldChar w:fldCharType="separate"/>
            </w:r>
            <w:r w:rsidR="008D2FB6">
              <w:rPr>
                <w:noProof/>
                <w:webHidden/>
              </w:rPr>
              <w:t>23</w:t>
            </w:r>
            <w:r w:rsidR="008D2FB6">
              <w:rPr>
                <w:noProof/>
                <w:webHidden/>
              </w:rPr>
              <w:fldChar w:fldCharType="end"/>
            </w:r>
          </w:hyperlink>
        </w:p>
        <w:p w14:paraId="0554A92B" w14:textId="5B13A73D" w:rsidR="008D2FB6" w:rsidRDefault="00963C1E">
          <w:pPr>
            <w:pStyle w:val="TOC1"/>
            <w:tabs>
              <w:tab w:val="left" w:pos="1100"/>
              <w:tab w:val="right" w:leader="dot" w:pos="9350"/>
            </w:tabs>
            <w:rPr>
              <w:rFonts w:eastAsiaTheme="minorEastAsia"/>
              <w:b w:val="0"/>
              <w:bCs w:val="0"/>
              <w:noProof/>
              <w:sz w:val="22"/>
              <w:szCs w:val="22"/>
            </w:rPr>
          </w:pPr>
          <w:hyperlink w:anchor="_Toc2085403" w:history="1">
            <w:r w:rsidR="008D2FB6" w:rsidRPr="00C16CB1">
              <w:rPr>
                <w:rStyle w:val="Hyperlink"/>
                <w:noProof/>
              </w:rPr>
              <w:t>Chapter 6</w:t>
            </w:r>
            <w:r w:rsidR="008D2FB6">
              <w:rPr>
                <w:rFonts w:eastAsiaTheme="minorEastAsia"/>
                <w:b w:val="0"/>
                <w:bCs w:val="0"/>
                <w:noProof/>
                <w:sz w:val="22"/>
                <w:szCs w:val="22"/>
              </w:rPr>
              <w:tab/>
            </w:r>
            <w:r w:rsidR="008D2FB6" w:rsidRPr="00C16CB1">
              <w:rPr>
                <w:rStyle w:val="Hyperlink"/>
                <w:noProof/>
              </w:rPr>
              <w:t>Memory Tag</w:t>
            </w:r>
            <w:r w:rsidR="008D2FB6">
              <w:rPr>
                <w:noProof/>
                <w:webHidden/>
              </w:rPr>
              <w:tab/>
            </w:r>
            <w:r w:rsidR="008D2FB6">
              <w:rPr>
                <w:noProof/>
                <w:webHidden/>
              </w:rPr>
              <w:fldChar w:fldCharType="begin"/>
            </w:r>
            <w:r w:rsidR="008D2FB6">
              <w:rPr>
                <w:noProof/>
                <w:webHidden/>
              </w:rPr>
              <w:instrText xml:space="preserve"> PAGEREF _Toc2085403 \h </w:instrText>
            </w:r>
            <w:r w:rsidR="008D2FB6">
              <w:rPr>
                <w:noProof/>
                <w:webHidden/>
              </w:rPr>
            </w:r>
            <w:r w:rsidR="008D2FB6">
              <w:rPr>
                <w:noProof/>
                <w:webHidden/>
              </w:rPr>
              <w:fldChar w:fldCharType="separate"/>
            </w:r>
            <w:r w:rsidR="008D2FB6">
              <w:rPr>
                <w:noProof/>
                <w:webHidden/>
              </w:rPr>
              <w:t>25</w:t>
            </w:r>
            <w:r w:rsidR="008D2FB6">
              <w:rPr>
                <w:noProof/>
                <w:webHidden/>
              </w:rPr>
              <w:fldChar w:fldCharType="end"/>
            </w:r>
          </w:hyperlink>
        </w:p>
        <w:p w14:paraId="1BEA87B4" w14:textId="678D89BE" w:rsidR="008D2FB6" w:rsidRDefault="00963C1E">
          <w:pPr>
            <w:pStyle w:val="TOC2"/>
            <w:tabs>
              <w:tab w:val="left" w:pos="880"/>
              <w:tab w:val="right" w:leader="dot" w:pos="9350"/>
            </w:tabs>
            <w:rPr>
              <w:rFonts w:eastAsiaTheme="minorEastAsia"/>
              <w:i w:val="0"/>
              <w:iCs w:val="0"/>
              <w:noProof/>
              <w:sz w:val="22"/>
              <w:szCs w:val="22"/>
            </w:rPr>
          </w:pPr>
          <w:hyperlink w:anchor="_Toc2085404" w:history="1">
            <w:r w:rsidR="008D2FB6" w:rsidRPr="00C16CB1">
              <w:rPr>
                <w:rStyle w:val="Hyperlink"/>
                <w:rFonts w:eastAsia="Times New Roman"/>
                <w:noProof/>
              </w:rPr>
              <w:t>6.1</w:t>
            </w:r>
            <w:r w:rsidR="008D2FB6">
              <w:rPr>
                <w:rFonts w:eastAsiaTheme="minorEastAsia"/>
                <w:i w:val="0"/>
                <w:iCs w:val="0"/>
                <w:noProof/>
                <w:sz w:val="22"/>
                <w:szCs w:val="22"/>
              </w:rPr>
              <w:tab/>
            </w:r>
            <w:r w:rsidR="008D2FB6" w:rsidRPr="00C16CB1">
              <w:rPr>
                <w:rStyle w:val="Hyperlink"/>
                <w:rFonts w:eastAsia="Times New Roman"/>
                <w:noProof/>
              </w:rPr>
              <w:t>Creating a Memory Tag</w:t>
            </w:r>
            <w:r w:rsidR="008D2FB6">
              <w:rPr>
                <w:noProof/>
                <w:webHidden/>
              </w:rPr>
              <w:tab/>
            </w:r>
            <w:r w:rsidR="008D2FB6">
              <w:rPr>
                <w:noProof/>
                <w:webHidden/>
              </w:rPr>
              <w:fldChar w:fldCharType="begin"/>
            </w:r>
            <w:r w:rsidR="008D2FB6">
              <w:rPr>
                <w:noProof/>
                <w:webHidden/>
              </w:rPr>
              <w:instrText xml:space="preserve"> PAGEREF _Toc2085404 \h </w:instrText>
            </w:r>
            <w:r w:rsidR="008D2FB6">
              <w:rPr>
                <w:noProof/>
                <w:webHidden/>
              </w:rPr>
            </w:r>
            <w:r w:rsidR="008D2FB6">
              <w:rPr>
                <w:noProof/>
                <w:webHidden/>
              </w:rPr>
              <w:fldChar w:fldCharType="separate"/>
            </w:r>
            <w:r w:rsidR="008D2FB6">
              <w:rPr>
                <w:noProof/>
                <w:webHidden/>
              </w:rPr>
              <w:t>25</w:t>
            </w:r>
            <w:r w:rsidR="008D2FB6">
              <w:rPr>
                <w:noProof/>
                <w:webHidden/>
              </w:rPr>
              <w:fldChar w:fldCharType="end"/>
            </w:r>
          </w:hyperlink>
        </w:p>
        <w:p w14:paraId="0F64B6E5" w14:textId="6F509972" w:rsidR="008D2FB6" w:rsidRDefault="00963C1E">
          <w:pPr>
            <w:pStyle w:val="TOC2"/>
            <w:tabs>
              <w:tab w:val="left" w:pos="880"/>
              <w:tab w:val="right" w:leader="dot" w:pos="9350"/>
            </w:tabs>
            <w:rPr>
              <w:rFonts w:eastAsiaTheme="minorEastAsia"/>
              <w:i w:val="0"/>
              <w:iCs w:val="0"/>
              <w:noProof/>
              <w:sz w:val="22"/>
              <w:szCs w:val="22"/>
            </w:rPr>
          </w:pPr>
          <w:hyperlink w:anchor="_Toc2085405" w:history="1">
            <w:r w:rsidR="008D2FB6" w:rsidRPr="00C16CB1">
              <w:rPr>
                <w:rStyle w:val="Hyperlink"/>
                <w:rFonts w:eastAsia="Times New Roman"/>
                <w:noProof/>
              </w:rPr>
              <w:t>6.2</w:t>
            </w:r>
            <w:r w:rsidR="008D2FB6">
              <w:rPr>
                <w:rFonts w:eastAsiaTheme="minorEastAsia"/>
                <w:i w:val="0"/>
                <w:iCs w:val="0"/>
                <w:noProof/>
                <w:sz w:val="22"/>
                <w:szCs w:val="22"/>
              </w:rPr>
              <w:tab/>
            </w:r>
            <w:r w:rsidR="008D2FB6" w:rsidRPr="00C16CB1">
              <w:rPr>
                <w:rStyle w:val="Hyperlink"/>
                <w:rFonts w:eastAsia="Times New Roman"/>
                <w:noProof/>
              </w:rPr>
              <w:t>Configuring a Memory Tag</w:t>
            </w:r>
            <w:r w:rsidR="008D2FB6">
              <w:rPr>
                <w:noProof/>
                <w:webHidden/>
              </w:rPr>
              <w:tab/>
            </w:r>
            <w:r w:rsidR="008D2FB6">
              <w:rPr>
                <w:noProof/>
                <w:webHidden/>
              </w:rPr>
              <w:fldChar w:fldCharType="begin"/>
            </w:r>
            <w:r w:rsidR="008D2FB6">
              <w:rPr>
                <w:noProof/>
                <w:webHidden/>
              </w:rPr>
              <w:instrText xml:space="preserve"> PAGEREF _Toc2085405 \h </w:instrText>
            </w:r>
            <w:r w:rsidR="008D2FB6">
              <w:rPr>
                <w:noProof/>
                <w:webHidden/>
              </w:rPr>
            </w:r>
            <w:r w:rsidR="008D2FB6">
              <w:rPr>
                <w:noProof/>
                <w:webHidden/>
              </w:rPr>
              <w:fldChar w:fldCharType="separate"/>
            </w:r>
            <w:r w:rsidR="008D2FB6">
              <w:rPr>
                <w:noProof/>
                <w:webHidden/>
              </w:rPr>
              <w:t>26</w:t>
            </w:r>
            <w:r w:rsidR="008D2FB6">
              <w:rPr>
                <w:noProof/>
                <w:webHidden/>
              </w:rPr>
              <w:fldChar w:fldCharType="end"/>
            </w:r>
          </w:hyperlink>
        </w:p>
        <w:p w14:paraId="25C93301" w14:textId="10814082" w:rsidR="008D2FB6" w:rsidRDefault="00963C1E">
          <w:pPr>
            <w:pStyle w:val="TOC2"/>
            <w:tabs>
              <w:tab w:val="left" w:pos="880"/>
              <w:tab w:val="right" w:leader="dot" w:pos="9350"/>
            </w:tabs>
            <w:rPr>
              <w:rFonts w:eastAsiaTheme="minorEastAsia"/>
              <w:i w:val="0"/>
              <w:iCs w:val="0"/>
              <w:noProof/>
              <w:sz w:val="22"/>
              <w:szCs w:val="22"/>
            </w:rPr>
          </w:pPr>
          <w:hyperlink w:anchor="_Toc2085406" w:history="1">
            <w:r w:rsidR="008D2FB6" w:rsidRPr="00C16CB1">
              <w:rPr>
                <w:rStyle w:val="Hyperlink"/>
                <w:rFonts w:eastAsia="Times New Roman"/>
                <w:noProof/>
              </w:rPr>
              <w:t>6.3</w:t>
            </w:r>
            <w:r w:rsidR="008D2FB6">
              <w:rPr>
                <w:rFonts w:eastAsiaTheme="minorEastAsia"/>
                <w:i w:val="0"/>
                <w:iCs w:val="0"/>
                <w:noProof/>
                <w:sz w:val="22"/>
                <w:szCs w:val="22"/>
              </w:rPr>
              <w:tab/>
            </w:r>
            <w:r w:rsidR="008D2FB6" w:rsidRPr="00C16CB1">
              <w:rPr>
                <w:rStyle w:val="Hyperlink"/>
                <w:rFonts w:eastAsia="Times New Roman"/>
                <w:noProof/>
              </w:rPr>
              <w:t>Using a Memory Tag</w:t>
            </w:r>
            <w:r w:rsidR="008D2FB6">
              <w:rPr>
                <w:noProof/>
                <w:webHidden/>
              </w:rPr>
              <w:tab/>
            </w:r>
            <w:r w:rsidR="008D2FB6">
              <w:rPr>
                <w:noProof/>
                <w:webHidden/>
              </w:rPr>
              <w:fldChar w:fldCharType="begin"/>
            </w:r>
            <w:r w:rsidR="008D2FB6">
              <w:rPr>
                <w:noProof/>
                <w:webHidden/>
              </w:rPr>
              <w:instrText xml:space="preserve"> PAGEREF _Toc2085406 \h </w:instrText>
            </w:r>
            <w:r w:rsidR="008D2FB6">
              <w:rPr>
                <w:noProof/>
                <w:webHidden/>
              </w:rPr>
            </w:r>
            <w:r w:rsidR="008D2FB6">
              <w:rPr>
                <w:noProof/>
                <w:webHidden/>
              </w:rPr>
              <w:fldChar w:fldCharType="separate"/>
            </w:r>
            <w:r w:rsidR="008D2FB6">
              <w:rPr>
                <w:noProof/>
                <w:webHidden/>
              </w:rPr>
              <w:t>27</w:t>
            </w:r>
            <w:r w:rsidR="008D2FB6">
              <w:rPr>
                <w:noProof/>
                <w:webHidden/>
              </w:rPr>
              <w:fldChar w:fldCharType="end"/>
            </w:r>
          </w:hyperlink>
        </w:p>
        <w:p w14:paraId="32B66F9A" w14:textId="675DBF29" w:rsidR="008D2FB6" w:rsidRDefault="00963C1E">
          <w:pPr>
            <w:pStyle w:val="TOC1"/>
            <w:tabs>
              <w:tab w:val="left" w:pos="1100"/>
              <w:tab w:val="right" w:leader="dot" w:pos="9350"/>
            </w:tabs>
            <w:rPr>
              <w:rFonts w:eastAsiaTheme="minorEastAsia"/>
              <w:b w:val="0"/>
              <w:bCs w:val="0"/>
              <w:noProof/>
              <w:sz w:val="22"/>
              <w:szCs w:val="22"/>
            </w:rPr>
          </w:pPr>
          <w:hyperlink w:anchor="_Toc2085407" w:history="1">
            <w:r w:rsidR="008D2FB6" w:rsidRPr="00C16CB1">
              <w:rPr>
                <w:rStyle w:val="Hyperlink"/>
                <w:noProof/>
              </w:rPr>
              <w:t>Chapter 7</w:t>
            </w:r>
            <w:r w:rsidR="008D2FB6">
              <w:rPr>
                <w:rFonts w:eastAsiaTheme="minorEastAsia"/>
                <w:b w:val="0"/>
                <w:bCs w:val="0"/>
                <w:noProof/>
                <w:sz w:val="22"/>
                <w:szCs w:val="22"/>
              </w:rPr>
              <w:tab/>
            </w:r>
            <w:r w:rsidR="008D2FB6" w:rsidRPr="00C16CB1">
              <w:rPr>
                <w:rStyle w:val="Hyperlink"/>
                <w:noProof/>
              </w:rPr>
              <w:t>NMI Element</w:t>
            </w:r>
            <w:r w:rsidR="008D2FB6">
              <w:rPr>
                <w:noProof/>
                <w:webHidden/>
              </w:rPr>
              <w:tab/>
            </w:r>
            <w:r w:rsidR="008D2FB6">
              <w:rPr>
                <w:noProof/>
                <w:webHidden/>
              </w:rPr>
              <w:fldChar w:fldCharType="begin"/>
            </w:r>
            <w:r w:rsidR="008D2FB6">
              <w:rPr>
                <w:noProof/>
                <w:webHidden/>
              </w:rPr>
              <w:instrText xml:space="preserve"> PAGEREF _Toc2085407 \h </w:instrText>
            </w:r>
            <w:r w:rsidR="008D2FB6">
              <w:rPr>
                <w:noProof/>
                <w:webHidden/>
              </w:rPr>
            </w:r>
            <w:r w:rsidR="008D2FB6">
              <w:rPr>
                <w:noProof/>
                <w:webHidden/>
              </w:rPr>
              <w:fldChar w:fldCharType="separate"/>
            </w:r>
            <w:r w:rsidR="008D2FB6">
              <w:rPr>
                <w:noProof/>
                <w:webHidden/>
              </w:rPr>
              <w:t>29</w:t>
            </w:r>
            <w:r w:rsidR="008D2FB6">
              <w:rPr>
                <w:noProof/>
                <w:webHidden/>
              </w:rPr>
              <w:fldChar w:fldCharType="end"/>
            </w:r>
          </w:hyperlink>
        </w:p>
        <w:p w14:paraId="1BE4304D" w14:textId="56FD5878" w:rsidR="008D2FB6" w:rsidRDefault="00963C1E">
          <w:pPr>
            <w:pStyle w:val="TOC2"/>
            <w:tabs>
              <w:tab w:val="left" w:pos="880"/>
              <w:tab w:val="right" w:leader="dot" w:pos="9350"/>
            </w:tabs>
            <w:rPr>
              <w:rFonts w:eastAsiaTheme="minorEastAsia"/>
              <w:i w:val="0"/>
              <w:iCs w:val="0"/>
              <w:noProof/>
              <w:sz w:val="22"/>
              <w:szCs w:val="22"/>
            </w:rPr>
          </w:pPr>
          <w:hyperlink w:anchor="_Toc2085408" w:history="1">
            <w:r w:rsidR="008D2FB6" w:rsidRPr="00C16CB1">
              <w:rPr>
                <w:rStyle w:val="Hyperlink"/>
                <w:noProof/>
              </w:rPr>
              <w:t>7.1</w:t>
            </w:r>
            <w:r w:rsidR="008D2FB6">
              <w:rPr>
                <w:rFonts w:eastAsiaTheme="minorEastAsia"/>
                <w:i w:val="0"/>
                <w:iCs w:val="0"/>
                <w:noProof/>
                <w:sz w:val="22"/>
                <w:szCs w:val="22"/>
              </w:rPr>
              <w:tab/>
            </w:r>
            <w:r w:rsidR="008D2FB6" w:rsidRPr="00C16CB1">
              <w:rPr>
                <w:rStyle w:val="Hyperlink"/>
                <w:noProof/>
              </w:rPr>
              <w:t>Creating an NMI Element</w:t>
            </w:r>
            <w:r w:rsidR="008D2FB6">
              <w:rPr>
                <w:noProof/>
                <w:webHidden/>
              </w:rPr>
              <w:tab/>
            </w:r>
            <w:r w:rsidR="008D2FB6">
              <w:rPr>
                <w:noProof/>
                <w:webHidden/>
              </w:rPr>
              <w:fldChar w:fldCharType="begin"/>
            </w:r>
            <w:r w:rsidR="008D2FB6">
              <w:rPr>
                <w:noProof/>
                <w:webHidden/>
              </w:rPr>
              <w:instrText xml:space="preserve"> PAGEREF _Toc2085408 \h </w:instrText>
            </w:r>
            <w:r w:rsidR="008D2FB6">
              <w:rPr>
                <w:noProof/>
                <w:webHidden/>
              </w:rPr>
            </w:r>
            <w:r w:rsidR="008D2FB6">
              <w:rPr>
                <w:noProof/>
                <w:webHidden/>
              </w:rPr>
              <w:fldChar w:fldCharType="separate"/>
            </w:r>
            <w:r w:rsidR="008D2FB6">
              <w:rPr>
                <w:noProof/>
                <w:webHidden/>
              </w:rPr>
              <w:t>29</w:t>
            </w:r>
            <w:r w:rsidR="008D2FB6">
              <w:rPr>
                <w:noProof/>
                <w:webHidden/>
              </w:rPr>
              <w:fldChar w:fldCharType="end"/>
            </w:r>
          </w:hyperlink>
        </w:p>
        <w:p w14:paraId="1C1DCD25" w14:textId="0EEFCB7E" w:rsidR="008D2FB6" w:rsidRDefault="00963C1E">
          <w:pPr>
            <w:pStyle w:val="TOC2"/>
            <w:tabs>
              <w:tab w:val="left" w:pos="880"/>
              <w:tab w:val="right" w:leader="dot" w:pos="9350"/>
            </w:tabs>
            <w:rPr>
              <w:rFonts w:eastAsiaTheme="minorEastAsia"/>
              <w:i w:val="0"/>
              <w:iCs w:val="0"/>
              <w:noProof/>
              <w:sz w:val="22"/>
              <w:szCs w:val="22"/>
            </w:rPr>
          </w:pPr>
          <w:hyperlink w:anchor="_Toc2085409" w:history="1">
            <w:r w:rsidR="008D2FB6" w:rsidRPr="00C16CB1">
              <w:rPr>
                <w:rStyle w:val="Hyperlink"/>
                <w:noProof/>
              </w:rPr>
              <w:t>7.2</w:t>
            </w:r>
            <w:r w:rsidR="008D2FB6">
              <w:rPr>
                <w:rFonts w:eastAsiaTheme="minorEastAsia"/>
                <w:i w:val="0"/>
                <w:iCs w:val="0"/>
                <w:noProof/>
                <w:sz w:val="22"/>
                <w:szCs w:val="22"/>
              </w:rPr>
              <w:tab/>
            </w:r>
            <w:r w:rsidR="008D2FB6" w:rsidRPr="00C16CB1">
              <w:rPr>
                <w:rStyle w:val="Hyperlink"/>
                <w:noProof/>
              </w:rPr>
              <w:t>Configuring a Sine Wave Virtual Thing</w:t>
            </w:r>
            <w:r w:rsidR="008D2FB6">
              <w:rPr>
                <w:noProof/>
                <w:webHidden/>
              </w:rPr>
              <w:tab/>
            </w:r>
            <w:r w:rsidR="008D2FB6">
              <w:rPr>
                <w:noProof/>
                <w:webHidden/>
              </w:rPr>
              <w:fldChar w:fldCharType="begin"/>
            </w:r>
            <w:r w:rsidR="008D2FB6">
              <w:rPr>
                <w:noProof/>
                <w:webHidden/>
              </w:rPr>
              <w:instrText xml:space="preserve"> PAGEREF _Toc2085409 \h </w:instrText>
            </w:r>
            <w:r w:rsidR="008D2FB6">
              <w:rPr>
                <w:noProof/>
                <w:webHidden/>
              </w:rPr>
            </w:r>
            <w:r w:rsidR="008D2FB6">
              <w:rPr>
                <w:noProof/>
                <w:webHidden/>
              </w:rPr>
              <w:fldChar w:fldCharType="separate"/>
            </w:r>
            <w:r w:rsidR="008D2FB6">
              <w:rPr>
                <w:noProof/>
                <w:webHidden/>
              </w:rPr>
              <w:t>29</w:t>
            </w:r>
            <w:r w:rsidR="008D2FB6">
              <w:rPr>
                <w:noProof/>
                <w:webHidden/>
              </w:rPr>
              <w:fldChar w:fldCharType="end"/>
            </w:r>
          </w:hyperlink>
        </w:p>
        <w:p w14:paraId="3E53CFBF" w14:textId="4B42A299" w:rsidR="008D2FB6" w:rsidRDefault="00963C1E">
          <w:pPr>
            <w:pStyle w:val="TOC1"/>
            <w:tabs>
              <w:tab w:val="left" w:pos="1100"/>
              <w:tab w:val="right" w:leader="dot" w:pos="9350"/>
            </w:tabs>
            <w:rPr>
              <w:rFonts w:eastAsiaTheme="minorEastAsia"/>
              <w:b w:val="0"/>
              <w:bCs w:val="0"/>
              <w:noProof/>
              <w:sz w:val="22"/>
              <w:szCs w:val="22"/>
            </w:rPr>
          </w:pPr>
          <w:hyperlink w:anchor="_Toc2085410" w:history="1">
            <w:r w:rsidR="008D2FB6" w:rsidRPr="00C16CB1">
              <w:rPr>
                <w:rStyle w:val="Hyperlink"/>
                <w:noProof/>
              </w:rPr>
              <w:t>Chapter 8</w:t>
            </w:r>
            <w:r w:rsidR="008D2FB6">
              <w:rPr>
                <w:rFonts w:eastAsiaTheme="minorEastAsia"/>
                <w:b w:val="0"/>
                <w:bCs w:val="0"/>
                <w:noProof/>
                <w:sz w:val="22"/>
                <w:szCs w:val="22"/>
              </w:rPr>
              <w:tab/>
            </w:r>
            <w:r w:rsidR="008D2FB6" w:rsidRPr="00C16CB1">
              <w:rPr>
                <w:rStyle w:val="Hyperlink"/>
                <w:noProof/>
              </w:rPr>
              <w:t>Sine Wave</w:t>
            </w:r>
            <w:r w:rsidR="008D2FB6">
              <w:rPr>
                <w:noProof/>
                <w:webHidden/>
              </w:rPr>
              <w:tab/>
            </w:r>
            <w:r w:rsidR="008D2FB6">
              <w:rPr>
                <w:noProof/>
                <w:webHidden/>
              </w:rPr>
              <w:fldChar w:fldCharType="begin"/>
            </w:r>
            <w:r w:rsidR="008D2FB6">
              <w:rPr>
                <w:noProof/>
                <w:webHidden/>
              </w:rPr>
              <w:instrText xml:space="preserve"> PAGEREF _Toc2085410 \h </w:instrText>
            </w:r>
            <w:r w:rsidR="008D2FB6">
              <w:rPr>
                <w:noProof/>
                <w:webHidden/>
              </w:rPr>
            </w:r>
            <w:r w:rsidR="008D2FB6">
              <w:rPr>
                <w:noProof/>
                <w:webHidden/>
              </w:rPr>
              <w:fldChar w:fldCharType="separate"/>
            </w:r>
            <w:r w:rsidR="008D2FB6">
              <w:rPr>
                <w:noProof/>
                <w:webHidden/>
              </w:rPr>
              <w:t>37</w:t>
            </w:r>
            <w:r w:rsidR="008D2FB6">
              <w:rPr>
                <w:noProof/>
                <w:webHidden/>
              </w:rPr>
              <w:fldChar w:fldCharType="end"/>
            </w:r>
          </w:hyperlink>
        </w:p>
        <w:p w14:paraId="30559AEB" w14:textId="7FD9FD64" w:rsidR="008D2FB6" w:rsidRDefault="00963C1E">
          <w:pPr>
            <w:pStyle w:val="TOC2"/>
            <w:tabs>
              <w:tab w:val="left" w:pos="880"/>
              <w:tab w:val="right" w:leader="dot" w:pos="9350"/>
            </w:tabs>
            <w:rPr>
              <w:rFonts w:eastAsiaTheme="minorEastAsia"/>
              <w:i w:val="0"/>
              <w:iCs w:val="0"/>
              <w:noProof/>
              <w:sz w:val="22"/>
              <w:szCs w:val="22"/>
            </w:rPr>
          </w:pPr>
          <w:hyperlink w:anchor="_Toc2085411" w:history="1">
            <w:r w:rsidR="008D2FB6" w:rsidRPr="00C16CB1">
              <w:rPr>
                <w:rStyle w:val="Hyperlink"/>
                <w:noProof/>
              </w:rPr>
              <w:t>8.1</w:t>
            </w:r>
            <w:r w:rsidR="008D2FB6">
              <w:rPr>
                <w:rFonts w:eastAsiaTheme="minorEastAsia"/>
                <w:i w:val="0"/>
                <w:iCs w:val="0"/>
                <w:noProof/>
                <w:sz w:val="22"/>
                <w:szCs w:val="22"/>
              </w:rPr>
              <w:tab/>
            </w:r>
            <w:r w:rsidR="008D2FB6" w:rsidRPr="00C16CB1">
              <w:rPr>
                <w:rStyle w:val="Hyperlink"/>
                <w:noProof/>
              </w:rPr>
              <w:t>Creating a Sine Wave</w:t>
            </w:r>
            <w:r w:rsidR="008D2FB6">
              <w:rPr>
                <w:noProof/>
                <w:webHidden/>
              </w:rPr>
              <w:tab/>
            </w:r>
            <w:r w:rsidR="008D2FB6">
              <w:rPr>
                <w:noProof/>
                <w:webHidden/>
              </w:rPr>
              <w:fldChar w:fldCharType="begin"/>
            </w:r>
            <w:r w:rsidR="008D2FB6">
              <w:rPr>
                <w:noProof/>
                <w:webHidden/>
              </w:rPr>
              <w:instrText xml:space="preserve"> PAGEREF _Toc2085411 \h </w:instrText>
            </w:r>
            <w:r w:rsidR="008D2FB6">
              <w:rPr>
                <w:noProof/>
                <w:webHidden/>
              </w:rPr>
            </w:r>
            <w:r w:rsidR="008D2FB6">
              <w:rPr>
                <w:noProof/>
                <w:webHidden/>
              </w:rPr>
              <w:fldChar w:fldCharType="separate"/>
            </w:r>
            <w:r w:rsidR="008D2FB6">
              <w:rPr>
                <w:noProof/>
                <w:webHidden/>
              </w:rPr>
              <w:t>37</w:t>
            </w:r>
            <w:r w:rsidR="008D2FB6">
              <w:rPr>
                <w:noProof/>
                <w:webHidden/>
              </w:rPr>
              <w:fldChar w:fldCharType="end"/>
            </w:r>
          </w:hyperlink>
        </w:p>
        <w:p w14:paraId="5F24FC9D" w14:textId="4099AB78" w:rsidR="008D2FB6" w:rsidRDefault="00963C1E">
          <w:pPr>
            <w:pStyle w:val="TOC2"/>
            <w:tabs>
              <w:tab w:val="left" w:pos="880"/>
              <w:tab w:val="right" w:leader="dot" w:pos="9350"/>
            </w:tabs>
            <w:rPr>
              <w:rFonts w:eastAsiaTheme="minorEastAsia"/>
              <w:i w:val="0"/>
              <w:iCs w:val="0"/>
              <w:noProof/>
              <w:sz w:val="22"/>
              <w:szCs w:val="22"/>
            </w:rPr>
          </w:pPr>
          <w:hyperlink w:anchor="_Toc2085412" w:history="1">
            <w:r w:rsidR="008D2FB6" w:rsidRPr="00C16CB1">
              <w:rPr>
                <w:rStyle w:val="Hyperlink"/>
                <w:noProof/>
              </w:rPr>
              <w:t>8.2</w:t>
            </w:r>
            <w:r w:rsidR="008D2FB6">
              <w:rPr>
                <w:rFonts w:eastAsiaTheme="minorEastAsia"/>
                <w:i w:val="0"/>
                <w:iCs w:val="0"/>
                <w:noProof/>
                <w:sz w:val="22"/>
                <w:szCs w:val="22"/>
              </w:rPr>
              <w:tab/>
            </w:r>
            <w:r w:rsidR="008D2FB6" w:rsidRPr="00C16CB1">
              <w:rPr>
                <w:rStyle w:val="Hyperlink"/>
                <w:noProof/>
              </w:rPr>
              <w:t>Configuring a Sine Wave Virtual Thing</w:t>
            </w:r>
            <w:r w:rsidR="008D2FB6">
              <w:rPr>
                <w:noProof/>
                <w:webHidden/>
              </w:rPr>
              <w:tab/>
            </w:r>
            <w:r w:rsidR="008D2FB6">
              <w:rPr>
                <w:noProof/>
                <w:webHidden/>
              </w:rPr>
              <w:fldChar w:fldCharType="begin"/>
            </w:r>
            <w:r w:rsidR="008D2FB6">
              <w:rPr>
                <w:noProof/>
                <w:webHidden/>
              </w:rPr>
              <w:instrText xml:space="preserve"> PAGEREF _Toc2085412 \h </w:instrText>
            </w:r>
            <w:r w:rsidR="008D2FB6">
              <w:rPr>
                <w:noProof/>
                <w:webHidden/>
              </w:rPr>
            </w:r>
            <w:r w:rsidR="008D2FB6">
              <w:rPr>
                <w:noProof/>
                <w:webHidden/>
              </w:rPr>
              <w:fldChar w:fldCharType="separate"/>
            </w:r>
            <w:r w:rsidR="008D2FB6">
              <w:rPr>
                <w:noProof/>
                <w:webHidden/>
              </w:rPr>
              <w:t>37</w:t>
            </w:r>
            <w:r w:rsidR="008D2FB6">
              <w:rPr>
                <w:noProof/>
                <w:webHidden/>
              </w:rPr>
              <w:fldChar w:fldCharType="end"/>
            </w:r>
          </w:hyperlink>
        </w:p>
        <w:p w14:paraId="28FC0BAC" w14:textId="152F14A7" w:rsidR="008D2FB6" w:rsidRDefault="00963C1E">
          <w:pPr>
            <w:pStyle w:val="TOC2"/>
            <w:tabs>
              <w:tab w:val="left" w:pos="880"/>
              <w:tab w:val="right" w:leader="dot" w:pos="9350"/>
            </w:tabs>
            <w:rPr>
              <w:rFonts w:eastAsiaTheme="minorEastAsia"/>
              <w:i w:val="0"/>
              <w:iCs w:val="0"/>
              <w:noProof/>
              <w:sz w:val="22"/>
              <w:szCs w:val="22"/>
            </w:rPr>
          </w:pPr>
          <w:hyperlink w:anchor="_Toc2085413" w:history="1">
            <w:r w:rsidR="008D2FB6" w:rsidRPr="00C16CB1">
              <w:rPr>
                <w:rStyle w:val="Hyperlink"/>
                <w:noProof/>
              </w:rPr>
              <w:t>8.3</w:t>
            </w:r>
            <w:r w:rsidR="008D2FB6">
              <w:rPr>
                <w:rFonts w:eastAsiaTheme="minorEastAsia"/>
                <w:i w:val="0"/>
                <w:iCs w:val="0"/>
                <w:noProof/>
                <w:sz w:val="22"/>
                <w:szCs w:val="22"/>
              </w:rPr>
              <w:tab/>
            </w:r>
            <w:r w:rsidR="008D2FB6" w:rsidRPr="00C16CB1">
              <w:rPr>
                <w:rStyle w:val="Hyperlink"/>
                <w:noProof/>
              </w:rPr>
              <w:t>Live View of Sine Wave Timer</w:t>
            </w:r>
            <w:r w:rsidR="008D2FB6">
              <w:rPr>
                <w:noProof/>
                <w:webHidden/>
              </w:rPr>
              <w:tab/>
            </w:r>
            <w:r w:rsidR="008D2FB6">
              <w:rPr>
                <w:noProof/>
                <w:webHidden/>
              </w:rPr>
              <w:fldChar w:fldCharType="begin"/>
            </w:r>
            <w:r w:rsidR="008D2FB6">
              <w:rPr>
                <w:noProof/>
                <w:webHidden/>
              </w:rPr>
              <w:instrText xml:space="preserve"> PAGEREF _Toc2085413 \h </w:instrText>
            </w:r>
            <w:r w:rsidR="008D2FB6">
              <w:rPr>
                <w:noProof/>
                <w:webHidden/>
              </w:rPr>
            </w:r>
            <w:r w:rsidR="008D2FB6">
              <w:rPr>
                <w:noProof/>
                <w:webHidden/>
              </w:rPr>
              <w:fldChar w:fldCharType="separate"/>
            </w:r>
            <w:r w:rsidR="008D2FB6">
              <w:rPr>
                <w:noProof/>
                <w:webHidden/>
              </w:rPr>
              <w:t>39</w:t>
            </w:r>
            <w:r w:rsidR="008D2FB6">
              <w:rPr>
                <w:noProof/>
                <w:webHidden/>
              </w:rPr>
              <w:fldChar w:fldCharType="end"/>
            </w:r>
          </w:hyperlink>
        </w:p>
        <w:p w14:paraId="685889E4" w14:textId="014DF431" w:rsidR="008D2FB6" w:rsidRDefault="00963C1E">
          <w:pPr>
            <w:pStyle w:val="TOC1"/>
            <w:tabs>
              <w:tab w:val="left" w:pos="1100"/>
              <w:tab w:val="right" w:leader="dot" w:pos="9350"/>
            </w:tabs>
            <w:rPr>
              <w:rFonts w:eastAsiaTheme="minorEastAsia"/>
              <w:b w:val="0"/>
              <w:bCs w:val="0"/>
              <w:noProof/>
              <w:sz w:val="22"/>
              <w:szCs w:val="22"/>
            </w:rPr>
          </w:pPr>
          <w:hyperlink w:anchor="_Toc2085414" w:history="1">
            <w:r w:rsidR="008D2FB6" w:rsidRPr="00C16CB1">
              <w:rPr>
                <w:rStyle w:val="Hyperlink"/>
                <w:noProof/>
              </w:rPr>
              <w:t>Chapter 9</w:t>
            </w:r>
            <w:r w:rsidR="008D2FB6">
              <w:rPr>
                <w:rFonts w:eastAsiaTheme="minorEastAsia"/>
                <w:b w:val="0"/>
                <w:bCs w:val="0"/>
                <w:noProof/>
                <w:sz w:val="22"/>
                <w:szCs w:val="22"/>
              </w:rPr>
              <w:tab/>
            </w:r>
            <w:r w:rsidR="008D2FB6" w:rsidRPr="00C16CB1">
              <w:rPr>
                <w:rStyle w:val="Hyperlink"/>
                <w:noProof/>
              </w:rPr>
              <w:t>Timer</w:t>
            </w:r>
            <w:r w:rsidR="008D2FB6">
              <w:rPr>
                <w:noProof/>
                <w:webHidden/>
              </w:rPr>
              <w:tab/>
            </w:r>
            <w:r w:rsidR="008D2FB6">
              <w:rPr>
                <w:noProof/>
                <w:webHidden/>
              </w:rPr>
              <w:fldChar w:fldCharType="begin"/>
            </w:r>
            <w:r w:rsidR="008D2FB6">
              <w:rPr>
                <w:noProof/>
                <w:webHidden/>
              </w:rPr>
              <w:instrText xml:space="preserve"> PAGEREF _Toc2085414 \h </w:instrText>
            </w:r>
            <w:r w:rsidR="008D2FB6">
              <w:rPr>
                <w:noProof/>
                <w:webHidden/>
              </w:rPr>
            </w:r>
            <w:r w:rsidR="008D2FB6">
              <w:rPr>
                <w:noProof/>
                <w:webHidden/>
              </w:rPr>
              <w:fldChar w:fldCharType="separate"/>
            </w:r>
            <w:r w:rsidR="008D2FB6">
              <w:rPr>
                <w:noProof/>
                <w:webHidden/>
              </w:rPr>
              <w:t>41</w:t>
            </w:r>
            <w:r w:rsidR="008D2FB6">
              <w:rPr>
                <w:noProof/>
                <w:webHidden/>
              </w:rPr>
              <w:fldChar w:fldCharType="end"/>
            </w:r>
          </w:hyperlink>
        </w:p>
        <w:p w14:paraId="27AEE9D0" w14:textId="0E8118E0" w:rsidR="008D2FB6" w:rsidRDefault="00963C1E">
          <w:pPr>
            <w:pStyle w:val="TOC2"/>
            <w:tabs>
              <w:tab w:val="left" w:pos="880"/>
              <w:tab w:val="right" w:leader="dot" w:pos="9350"/>
            </w:tabs>
            <w:rPr>
              <w:rFonts w:eastAsiaTheme="minorEastAsia"/>
              <w:i w:val="0"/>
              <w:iCs w:val="0"/>
              <w:noProof/>
              <w:sz w:val="22"/>
              <w:szCs w:val="22"/>
            </w:rPr>
          </w:pPr>
          <w:hyperlink w:anchor="_Toc2085415" w:history="1">
            <w:r w:rsidR="008D2FB6" w:rsidRPr="00C16CB1">
              <w:rPr>
                <w:rStyle w:val="Hyperlink"/>
                <w:noProof/>
              </w:rPr>
              <w:t>9.1</w:t>
            </w:r>
            <w:r w:rsidR="008D2FB6">
              <w:rPr>
                <w:rFonts w:eastAsiaTheme="minorEastAsia"/>
                <w:i w:val="0"/>
                <w:iCs w:val="0"/>
                <w:noProof/>
                <w:sz w:val="22"/>
                <w:szCs w:val="22"/>
              </w:rPr>
              <w:tab/>
            </w:r>
            <w:r w:rsidR="008D2FB6" w:rsidRPr="00C16CB1">
              <w:rPr>
                <w:rStyle w:val="Hyperlink"/>
                <w:noProof/>
              </w:rPr>
              <w:t>Creating a Timer</w:t>
            </w:r>
            <w:r w:rsidR="008D2FB6">
              <w:rPr>
                <w:noProof/>
                <w:webHidden/>
              </w:rPr>
              <w:tab/>
            </w:r>
            <w:r w:rsidR="008D2FB6">
              <w:rPr>
                <w:noProof/>
                <w:webHidden/>
              </w:rPr>
              <w:fldChar w:fldCharType="begin"/>
            </w:r>
            <w:r w:rsidR="008D2FB6">
              <w:rPr>
                <w:noProof/>
                <w:webHidden/>
              </w:rPr>
              <w:instrText xml:space="preserve"> PAGEREF _Toc2085415 \h </w:instrText>
            </w:r>
            <w:r w:rsidR="008D2FB6">
              <w:rPr>
                <w:noProof/>
                <w:webHidden/>
              </w:rPr>
            </w:r>
            <w:r w:rsidR="008D2FB6">
              <w:rPr>
                <w:noProof/>
                <w:webHidden/>
              </w:rPr>
              <w:fldChar w:fldCharType="separate"/>
            </w:r>
            <w:r w:rsidR="008D2FB6">
              <w:rPr>
                <w:noProof/>
                <w:webHidden/>
              </w:rPr>
              <w:t>41</w:t>
            </w:r>
            <w:r w:rsidR="008D2FB6">
              <w:rPr>
                <w:noProof/>
                <w:webHidden/>
              </w:rPr>
              <w:fldChar w:fldCharType="end"/>
            </w:r>
          </w:hyperlink>
        </w:p>
        <w:p w14:paraId="7C4C9F4F" w14:textId="5D942AA7" w:rsidR="008D2FB6" w:rsidRDefault="00963C1E">
          <w:pPr>
            <w:pStyle w:val="TOC2"/>
            <w:tabs>
              <w:tab w:val="left" w:pos="880"/>
              <w:tab w:val="right" w:leader="dot" w:pos="9350"/>
            </w:tabs>
            <w:rPr>
              <w:rFonts w:eastAsiaTheme="minorEastAsia"/>
              <w:i w:val="0"/>
              <w:iCs w:val="0"/>
              <w:noProof/>
              <w:sz w:val="22"/>
              <w:szCs w:val="22"/>
            </w:rPr>
          </w:pPr>
          <w:hyperlink w:anchor="_Toc2085416" w:history="1">
            <w:r w:rsidR="008D2FB6" w:rsidRPr="00C16CB1">
              <w:rPr>
                <w:rStyle w:val="Hyperlink"/>
                <w:noProof/>
              </w:rPr>
              <w:t>9.2</w:t>
            </w:r>
            <w:r w:rsidR="008D2FB6">
              <w:rPr>
                <w:rFonts w:eastAsiaTheme="minorEastAsia"/>
                <w:i w:val="0"/>
                <w:iCs w:val="0"/>
                <w:noProof/>
                <w:sz w:val="22"/>
                <w:szCs w:val="22"/>
              </w:rPr>
              <w:tab/>
            </w:r>
            <w:r w:rsidR="008D2FB6" w:rsidRPr="00C16CB1">
              <w:rPr>
                <w:rStyle w:val="Hyperlink"/>
                <w:noProof/>
              </w:rPr>
              <w:t>Configuring a Timer</w:t>
            </w:r>
            <w:r w:rsidR="008D2FB6">
              <w:rPr>
                <w:noProof/>
                <w:webHidden/>
              </w:rPr>
              <w:tab/>
            </w:r>
            <w:r w:rsidR="008D2FB6">
              <w:rPr>
                <w:noProof/>
                <w:webHidden/>
              </w:rPr>
              <w:fldChar w:fldCharType="begin"/>
            </w:r>
            <w:r w:rsidR="008D2FB6">
              <w:rPr>
                <w:noProof/>
                <w:webHidden/>
              </w:rPr>
              <w:instrText xml:space="preserve"> PAGEREF _Toc2085416 \h </w:instrText>
            </w:r>
            <w:r w:rsidR="008D2FB6">
              <w:rPr>
                <w:noProof/>
                <w:webHidden/>
              </w:rPr>
            </w:r>
            <w:r w:rsidR="008D2FB6">
              <w:rPr>
                <w:noProof/>
                <w:webHidden/>
              </w:rPr>
              <w:fldChar w:fldCharType="separate"/>
            </w:r>
            <w:r w:rsidR="008D2FB6">
              <w:rPr>
                <w:noProof/>
                <w:webHidden/>
              </w:rPr>
              <w:t>41</w:t>
            </w:r>
            <w:r w:rsidR="008D2FB6">
              <w:rPr>
                <w:noProof/>
                <w:webHidden/>
              </w:rPr>
              <w:fldChar w:fldCharType="end"/>
            </w:r>
          </w:hyperlink>
        </w:p>
        <w:p w14:paraId="2288963B" w14:textId="6466BD9A" w:rsidR="008D2FB6" w:rsidRDefault="00963C1E">
          <w:pPr>
            <w:pStyle w:val="TOC2"/>
            <w:tabs>
              <w:tab w:val="left" w:pos="880"/>
              <w:tab w:val="right" w:leader="dot" w:pos="9350"/>
            </w:tabs>
            <w:rPr>
              <w:rFonts w:eastAsiaTheme="minorEastAsia"/>
              <w:i w:val="0"/>
              <w:iCs w:val="0"/>
              <w:noProof/>
              <w:sz w:val="22"/>
              <w:szCs w:val="22"/>
            </w:rPr>
          </w:pPr>
          <w:hyperlink w:anchor="_Toc2085417" w:history="1">
            <w:r w:rsidR="008D2FB6" w:rsidRPr="00C16CB1">
              <w:rPr>
                <w:rStyle w:val="Hyperlink"/>
                <w:noProof/>
              </w:rPr>
              <w:t>9.3</w:t>
            </w:r>
            <w:r w:rsidR="008D2FB6">
              <w:rPr>
                <w:rFonts w:eastAsiaTheme="minorEastAsia"/>
                <w:i w:val="0"/>
                <w:iCs w:val="0"/>
                <w:noProof/>
                <w:sz w:val="22"/>
                <w:szCs w:val="22"/>
              </w:rPr>
              <w:tab/>
            </w:r>
            <w:r w:rsidR="008D2FB6" w:rsidRPr="00C16CB1">
              <w:rPr>
                <w:rStyle w:val="Hyperlink"/>
                <w:noProof/>
              </w:rPr>
              <w:t>The Live View of a Timer</w:t>
            </w:r>
            <w:r w:rsidR="008D2FB6">
              <w:rPr>
                <w:noProof/>
                <w:webHidden/>
              </w:rPr>
              <w:tab/>
            </w:r>
            <w:r w:rsidR="008D2FB6">
              <w:rPr>
                <w:noProof/>
                <w:webHidden/>
              </w:rPr>
              <w:fldChar w:fldCharType="begin"/>
            </w:r>
            <w:r w:rsidR="008D2FB6">
              <w:rPr>
                <w:noProof/>
                <w:webHidden/>
              </w:rPr>
              <w:instrText xml:space="preserve"> PAGEREF _Toc2085417 \h </w:instrText>
            </w:r>
            <w:r w:rsidR="008D2FB6">
              <w:rPr>
                <w:noProof/>
                <w:webHidden/>
              </w:rPr>
            </w:r>
            <w:r w:rsidR="008D2FB6">
              <w:rPr>
                <w:noProof/>
                <w:webHidden/>
              </w:rPr>
              <w:fldChar w:fldCharType="separate"/>
            </w:r>
            <w:r w:rsidR="008D2FB6">
              <w:rPr>
                <w:noProof/>
                <w:webHidden/>
              </w:rPr>
              <w:t>43</w:t>
            </w:r>
            <w:r w:rsidR="008D2FB6">
              <w:rPr>
                <w:noProof/>
                <w:webHidden/>
              </w:rPr>
              <w:fldChar w:fldCharType="end"/>
            </w:r>
          </w:hyperlink>
        </w:p>
        <w:p w14:paraId="6CF82B13" w14:textId="50D9E6B7" w:rsidR="008D2FB6" w:rsidRDefault="00963C1E">
          <w:pPr>
            <w:pStyle w:val="TOC1"/>
            <w:tabs>
              <w:tab w:val="left" w:pos="1320"/>
              <w:tab w:val="right" w:leader="dot" w:pos="9350"/>
            </w:tabs>
            <w:rPr>
              <w:rFonts w:eastAsiaTheme="minorEastAsia"/>
              <w:b w:val="0"/>
              <w:bCs w:val="0"/>
              <w:noProof/>
              <w:sz w:val="22"/>
              <w:szCs w:val="22"/>
            </w:rPr>
          </w:pPr>
          <w:hyperlink w:anchor="_Toc2085418" w:history="1">
            <w:r w:rsidR="008D2FB6" w:rsidRPr="00C16CB1">
              <w:rPr>
                <w:rStyle w:val="Hyperlink"/>
                <w:noProof/>
              </w:rPr>
              <w:t>Chapter 10</w:t>
            </w:r>
            <w:r w:rsidR="008D2FB6">
              <w:rPr>
                <w:rFonts w:eastAsiaTheme="minorEastAsia"/>
                <w:b w:val="0"/>
                <w:bCs w:val="0"/>
                <w:noProof/>
                <w:sz w:val="22"/>
                <w:szCs w:val="22"/>
              </w:rPr>
              <w:tab/>
            </w:r>
            <w:r w:rsidR="008D2FB6" w:rsidRPr="00C16CB1">
              <w:rPr>
                <w:rStyle w:val="Hyperlink"/>
                <w:noProof/>
              </w:rPr>
              <w:t>Virtual Sensor</w:t>
            </w:r>
            <w:r w:rsidR="008D2FB6">
              <w:rPr>
                <w:noProof/>
                <w:webHidden/>
              </w:rPr>
              <w:tab/>
            </w:r>
            <w:r w:rsidR="008D2FB6">
              <w:rPr>
                <w:noProof/>
                <w:webHidden/>
              </w:rPr>
              <w:fldChar w:fldCharType="begin"/>
            </w:r>
            <w:r w:rsidR="008D2FB6">
              <w:rPr>
                <w:noProof/>
                <w:webHidden/>
              </w:rPr>
              <w:instrText xml:space="preserve"> PAGEREF _Toc2085418 \h </w:instrText>
            </w:r>
            <w:r w:rsidR="008D2FB6">
              <w:rPr>
                <w:noProof/>
                <w:webHidden/>
              </w:rPr>
            </w:r>
            <w:r w:rsidR="008D2FB6">
              <w:rPr>
                <w:noProof/>
                <w:webHidden/>
              </w:rPr>
              <w:fldChar w:fldCharType="separate"/>
            </w:r>
            <w:r w:rsidR="008D2FB6">
              <w:rPr>
                <w:noProof/>
                <w:webHidden/>
              </w:rPr>
              <w:t>44</w:t>
            </w:r>
            <w:r w:rsidR="008D2FB6">
              <w:rPr>
                <w:noProof/>
                <w:webHidden/>
              </w:rPr>
              <w:fldChar w:fldCharType="end"/>
            </w:r>
          </w:hyperlink>
        </w:p>
        <w:p w14:paraId="07996959" w14:textId="63C84766" w:rsidR="008D2FB6" w:rsidRDefault="00963C1E">
          <w:pPr>
            <w:pStyle w:val="TOC2"/>
            <w:tabs>
              <w:tab w:val="left" w:pos="880"/>
              <w:tab w:val="right" w:leader="dot" w:pos="9350"/>
            </w:tabs>
            <w:rPr>
              <w:rFonts w:eastAsiaTheme="minorEastAsia"/>
              <w:i w:val="0"/>
              <w:iCs w:val="0"/>
              <w:noProof/>
              <w:sz w:val="22"/>
              <w:szCs w:val="22"/>
            </w:rPr>
          </w:pPr>
          <w:hyperlink w:anchor="_Toc2085419" w:history="1">
            <w:r w:rsidR="008D2FB6" w:rsidRPr="00C16CB1">
              <w:rPr>
                <w:rStyle w:val="Hyperlink"/>
                <w:noProof/>
              </w:rPr>
              <w:t>10.1</w:t>
            </w:r>
            <w:r w:rsidR="008D2FB6">
              <w:rPr>
                <w:rFonts w:eastAsiaTheme="minorEastAsia"/>
                <w:i w:val="0"/>
                <w:iCs w:val="0"/>
                <w:noProof/>
                <w:sz w:val="22"/>
                <w:szCs w:val="22"/>
              </w:rPr>
              <w:tab/>
            </w:r>
            <w:r w:rsidR="008D2FB6" w:rsidRPr="00C16CB1">
              <w:rPr>
                <w:rStyle w:val="Hyperlink"/>
                <w:noProof/>
              </w:rPr>
              <w:t>Creating a Virtual Sensor</w:t>
            </w:r>
            <w:r w:rsidR="008D2FB6">
              <w:rPr>
                <w:noProof/>
                <w:webHidden/>
              </w:rPr>
              <w:tab/>
            </w:r>
            <w:r w:rsidR="008D2FB6">
              <w:rPr>
                <w:noProof/>
                <w:webHidden/>
              </w:rPr>
              <w:fldChar w:fldCharType="begin"/>
            </w:r>
            <w:r w:rsidR="008D2FB6">
              <w:rPr>
                <w:noProof/>
                <w:webHidden/>
              </w:rPr>
              <w:instrText xml:space="preserve"> PAGEREF _Toc2085419 \h </w:instrText>
            </w:r>
            <w:r w:rsidR="008D2FB6">
              <w:rPr>
                <w:noProof/>
                <w:webHidden/>
              </w:rPr>
            </w:r>
            <w:r w:rsidR="008D2FB6">
              <w:rPr>
                <w:noProof/>
                <w:webHidden/>
              </w:rPr>
              <w:fldChar w:fldCharType="separate"/>
            </w:r>
            <w:r w:rsidR="008D2FB6">
              <w:rPr>
                <w:noProof/>
                <w:webHidden/>
              </w:rPr>
              <w:t>44</w:t>
            </w:r>
            <w:r w:rsidR="008D2FB6">
              <w:rPr>
                <w:noProof/>
                <w:webHidden/>
              </w:rPr>
              <w:fldChar w:fldCharType="end"/>
            </w:r>
          </w:hyperlink>
        </w:p>
        <w:p w14:paraId="236B2F1C" w14:textId="7E461890" w:rsidR="008D2FB6" w:rsidRDefault="00963C1E">
          <w:pPr>
            <w:pStyle w:val="TOC2"/>
            <w:tabs>
              <w:tab w:val="left" w:pos="880"/>
              <w:tab w:val="right" w:leader="dot" w:pos="9350"/>
            </w:tabs>
            <w:rPr>
              <w:rFonts w:eastAsiaTheme="minorEastAsia"/>
              <w:i w:val="0"/>
              <w:iCs w:val="0"/>
              <w:noProof/>
              <w:sz w:val="22"/>
              <w:szCs w:val="22"/>
            </w:rPr>
          </w:pPr>
          <w:hyperlink w:anchor="_Toc2085420" w:history="1">
            <w:r w:rsidR="008D2FB6" w:rsidRPr="00C16CB1">
              <w:rPr>
                <w:rStyle w:val="Hyperlink"/>
                <w:noProof/>
              </w:rPr>
              <w:t>10.2</w:t>
            </w:r>
            <w:r w:rsidR="008D2FB6">
              <w:rPr>
                <w:rFonts w:eastAsiaTheme="minorEastAsia"/>
                <w:i w:val="0"/>
                <w:iCs w:val="0"/>
                <w:noProof/>
                <w:sz w:val="22"/>
                <w:szCs w:val="22"/>
              </w:rPr>
              <w:tab/>
            </w:r>
            <w:r w:rsidR="008D2FB6" w:rsidRPr="00C16CB1">
              <w:rPr>
                <w:rStyle w:val="Hyperlink"/>
                <w:noProof/>
              </w:rPr>
              <w:t>Configuring a Virtual Sensor</w:t>
            </w:r>
            <w:r w:rsidR="008D2FB6">
              <w:rPr>
                <w:noProof/>
                <w:webHidden/>
              </w:rPr>
              <w:tab/>
            </w:r>
            <w:r w:rsidR="008D2FB6">
              <w:rPr>
                <w:noProof/>
                <w:webHidden/>
              </w:rPr>
              <w:fldChar w:fldCharType="begin"/>
            </w:r>
            <w:r w:rsidR="008D2FB6">
              <w:rPr>
                <w:noProof/>
                <w:webHidden/>
              </w:rPr>
              <w:instrText xml:space="preserve"> PAGEREF _Toc2085420 \h </w:instrText>
            </w:r>
            <w:r w:rsidR="008D2FB6">
              <w:rPr>
                <w:noProof/>
                <w:webHidden/>
              </w:rPr>
            </w:r>
            <w:r w:rsidR="008D2FB6">
              <w:rPr>
                <w:noProof/>
                <w:webHidden/>
              </w:rPr>
              <w:fldChar w:fldCharType="separate"/>
            </w:r>
            <w:r w:rsidR="008D2FB6">
              <w:rPr>
                <w:noProof/>
                <w:webHidden/>
              </w:rPr>
              <w:t>44</w:t>
            </w:r>
            <w:r w:rsidR="008D2FB6">
              <w:rPr>
                <w:noProof/>
                <w:webHidden/>
              </w:rPr>
              <w:fldChar w:fldCharType="end"/>
            </w:r>
          </w:hyperlink>
        </w:p>
        <w:p w14:paraId="61FB0C5A" w14:textId="556EDEF8" w:rsidR="008D2FB6" w:rsidRDefault="00963C1E">
          <w:pPr>
            <w:pStyle w:val="TOC2"/>
            <w:tabs>
              <w:tab w:val="left" w:pos="880"/>
              <w:tab w:val="right" w:leader="dot" w:pos="9350"/>
            </w:tabs>
            <w:rPr>
              <w:rFonts w:eastAsiaTheme="minorEastAsia"/>
              <w:i w:val="0"/>
              <w:iCs w:val="0"/>
              <w:noProof/>
              <w:sz w:val="22"/>
              <w:szCs w:val="22"/>
            </w:rPr>
          </w:pPr>
          <w:hyperlink w:anchor="_Toc2085421" w:history="1">
            <w:r w:rsidR="008D2FB6" w:rsidRPr="00C16CB1">
              <w:rPr>
                <w:rStyle w:val="Hyperlink"/>
                <w:noProof/>
              </w:rPr>
              <w:t>10.3</w:t>
            </w:r>
            <w:r w:rsidR="008D2FB6">
              <w:rPr>
                <w:rFonts w:eastAsiaTheme="minorEastAsia"/>
                <w:i w:val="0"/>
                <w:iCs w:val="0"/>
                <w:noProof/>
                <w:sz w:val="22"/>
                <w:szCs w:val="22"/>
              </w:rPr>
              <w:tab/>
            </w:r>
            <w:r w:rsidR="008D2FB6" w:rsidRPr="00C16CB1">
              <w:rPr>
                <w:rStyle w:val="Hyperlink"/>
                <w:noProof/>
              </w:rPr>
              <w:t>The Sensor Report Configuration Settings</w:t>
            </w:r>
            <w:r w:rsidR="008D2FB6">
              <w:rPr>
                <w:noProof/>
                <w:webHidden/>
              </w:rPr>
              <w:tab/>
            </w:r>
            <w:r w:rsidR="008D2FB6">
              <w:rPr>
                <w:noProof/>
                <w:webHidden/>
              </w:rPr>
              <w:fldChar w:fldCharType="begin"/>
            </w:r>
            <w:r w:rsidR="008D2FB6">
              <w:rPr>
                <w:noProof/>
                <w:webHidden/>
              </w:rPr>
              <w:instrText xml:space="preserve"> PAGEREF _Toc2085421 \h </w:instrText>
            </w:r>
            <w:r w:rsidR="008D2FB6">
              <w:rPr>
                <w:noProof/>
                <w:webHidden/>
              </w:rPr>
            </w:r>
            <w:r w:rsidR="008D2FB6">
              <w:rPr>
                <w:noProof/>
                <w:webHidden/>
              </w:rPr>
              <w:fldChar w:fldCharType="separate"/>
            </w:r>
            <w:r w:rsidR="008D2FB6">
              <w:rPr>
                <w:noProof/>
                <w:webHidden/>
              </w:rPr>
              <w:t>46</w:t>
            </w:r>
            <w:r w:rsidR="008D2FB6">
              <w:rPr>
                <w:noProof/>
                <w:webHidden/>
              </w:rPr>
              <w:fldChar w:fldCharType="end"/>
            </w:r>
          </w:hyperlink>
        </w:p>
        <w:p w14:paraId="7715C7F6" w14:textId="01E4C1F0" w:rsidR="008D2FB6" w:rsidRDefault="00963C1E">
          <w:pPr>
            <w:pStyle w:val="TOC2"/>
            <w:tabs>
              <w:tab w:val="left" w:pos="880"/>
              <w:tab w:val="right" w:leader="dot" w:pos="9350"/>
            </w:tabs>
            <w:rPr>
              <w:rFonts w:eastAsiaTheme="minorEastAsia"/>
              <w:i w:val="0"/>
              <w:iCs w:val="0"/>
              <w:noProof/>
              <w:sz w:val="22"/>
              <w:szCs w:val="22"/>
            </w:rPr>
          </w:pPr>
          <w:hyperlink w:anchor="_Toc2085422" w:history="1">
            <w:r w:rsidR="008D2FB6" w:rsidRPr="00C16CB1">
              <w:rPr>
                <w:rStyle w:val="Hyperlink"/>
                <w:noProof/>
              </w:rPr>
              <w:t>10.4</w:t>
            </w:r>
            <w:r w:rsidR="008D2FB6">
              <w:rPr>
                <w:rFonts w:eastAsiaTheme="minorEastAsia"/>
                <w:i w:val="0"/>
                <w:iCs w:val="0"/>
                <w:noProof/>
                <w:sz w:val="22"/>
                <w:szCs w:val="22"/>
              </w:rPr>
              <w:tab/>
            </w:r>
            <w:r w:rsidR="008D2FB6" w:rsidRPr="00C16CB1">
              <w:rPr>
                <w:rStyle w:val="Hyperlink"/>
                <w:noProof/>
              </w:rPr>
              <w:t>The Sensor Info… Configuration Settings</w:t>
            </w:r>
            <w:r w:rsidR="008D2FB6">
              <w:rPr>
                <w:noProof/>
                <w:webHidden/>
              </w:rPr>
              <w:tab/>
            </w:r>
            <w:r w:rsidR="008D2FB6">
              <w:rPr>
                <w:noProof/>
                <w:webHidden/>
              </w:rPr>
              <w:fldChar w:fldCharType="begin"/>
            </w:r>
            <w:r w:rsidR="008D2FB6">
              <w:rPr>
                <w:noProof/>
                <w:webHidden/>
              </w:rPr>
              <w:instrText xml:space="preserve"> PAGEREF _Toc2085422 \h </w:instrText>
            </w:r>
            <w:r w:rsidR="008D2FB6">
              <w:rPr>
                <w:noProof/>
                <w:webHidden/>
              </w:rPr>
            </w:r>
            <w:r w:rsidR="008D2FB6">
              <w:rPr>
                <w:noProof/>
                <w:webHidden/>
              </w:rPr>
              <w:fldChar w:fldCharType="separate"/>
            </w:r>
            <w:r w:rsidR="008D2FB6">
              <w:rPr>
                <w:noProof/>
                <w:webHidden/>
              </w:rPr>
              <w:t>46</w:t>
            </w:r>
            <w:r w:rsidR="008D2FB6">
              <w:rPr>
                <w:noProof/>
                <w:webHidden/>
              </w:rPr>
              <w:fldChar w:fldCharType="end"/>
            </w:r>
          </w:hyperlink>
        </w:p>
        <w:p w14:paraId="19A51E75" w14:textId="6FA6E802" w:rsidR="008D2FB6" w:rsidRDefault="00963C1E">
          <w:pPr>
            <w:pStyle w:val="TOC2"/>
            <w:tabs>
              <w:tab w:val="left" w:pos="880"/>
              <w:tab w:val="right" w:leader="dot" w:pos="9350"/>
            </w:tabs>
            <w:rPr>
              <w:rFonts w:eastAsiaTheme="minorEastAsia"/>
              <w:i w:val="0"/>
              <w:iCs w:val="0"/>
              <w:noProof/>
              <w:sz w:val="22"/>
              <w:szCs w:val="22"/>
            </w:rPr>
          </w:pPr>
          <w:hyperlink w:anchor="_Toc2085423" w:history="1">
            <w:r w:rsidR="008D2FB6" w:rsidRPr="00C16CB1">
              <w:rPr>
                <w:rStyle w:val="Hyperlink"/>
                <w:noProof/>
              </w:rPr>
              <w:t>10.5</w:t>
            </w:r>
            <w:r w:rsidR="008D2FB6">
              <w:rPr>
                <w:rFonts w:eastAsiaTheme="minorEastAsia"/>
                <w:i w:val="0"/>
                <w:iCs w:val="0"/>
                <w:noProof/>
                <w:sz w:val="22"/>
                <w:szCs w:val="22"/>
              </w:rPr>
              <w:tab/>
            </w:r>
            <w:r w:rsidR="008D2FB6" w:rsidRPr="00C16CB1">
              <w:rPr>
                <w:rStyle w:val="Hyperlink"/>
                <w:noProof/>
              </w:rPr>
              <w:t>The Sensor Settings… Configuration Settings</w:t>
            </w:r>
            <w:r w:rsidR="008D2FB6">
              <w:rPr>
                <w:noProof/>
                <w:webHidden/>
              </w:rPr>
              <w:tab/>
            </w:r>
            <w:r w:rsidR="008D2FB6">
              <w:rPr>
                <w:noProof/>
                <w:webHidden/>
              </w:rPr>
              <w:fldChar w:fldCharType="begin"/>
            </w:r>
            <w:r w:rsidR="008D2FB6">
              <w:rPr>
                <w:noProof/>
                <w:webHidden/>
              </w:rPr>
              <w:instrText xml:space="preserve"> PAGEREF _Toc2085423 \h </w:instrText>
            </w:r>
            <w:r w:rsidR="008D2FB6">
              <w:rPr>
                <w:noProof/>
                <w:webHidden/>
              </w:rPr>
            </w:r>
            <w:r w:rsidR="008D2FB6">
              <w:rPr>
                <w:noProof/>
                <w:webHidden/>
              </w:rPr>
              <w:fldChar w:fldCharType="separate"/>
            </w:r>
            <w:r w:rsidR="008D2FB6">
              <w:rPr>
                <w:noProof/>
                <w:webHidden/>
              </w:rPr>
              <w:t>47</w:t>
            </w:r>
            <w:r w:rsidR="008D2FB6">
              <w:rPr>
                <w:noProof/>
                <w:webHidden/>
              </w:rPr>
              <w:fldChar w:fldCharType="end"/>
            </w:r>
          </w:hyperlink>
        </w:p>
        <w:p w14:paraId="6E8E2C2B" w14:textId="06CC2C80" w:rsidR="008D2FB6" w:rsidRDefault="00963C1E">
          <w:pPr>
            <w:pStyle w:val="TOC2"/>
            <w:tabs>
              <w:tab w:val="left" w:pos="880"/>
              <w:tab w:val="right" w:leader="dot" w:pos="9350"/>
            </w:tabs>
            <w:rPr>
              <w:rFonts w:eastAsiaTheme="minorEastAsia"/>
              <w:i w:val="0"/>
              <w:iCs w:val="0"/>
              <w:noProof/>
              <w:sz w:val="22"/>
              <w:szCs w:val="22"/>
            </w:rPr>
          </w:pPr>
          <w:hyperlink w:anchor="_Toc2085424" w:history="1">
            <w:r w:rsidR="008D2FB6" w:rsidRPr="00C16CB1">
              <w:rPr>
                <w:rStyle w:val="Hyperlink"/>
                <w:noProof/>
              </w:rPr>
              <w:t>10.6</w:t>
            </w:r>
            <w:r w:rsidR="008D2FB6">
              <w:rPr>
                <w:rFonts w:eastAsiaTheme="minorEastAsia"/>
                <w:i w:val="0"/>
                <w:iCs w:val="0"/>
                <w:noProof/>
                <w:sz w:val="22"/>
                <w:szCs w:val="22"/>
              </w:rPr>
              <w:tab/>
            </w:r>
            <w:r w:rsidR="008D2FB6" w:rsidRPr="00C16CB1">
              <w:rPr>
                <w:rStyle w:val="Hyperlink"/>
                <w:noProof/>
              </w:rPr>
              <w:t>The Advanced Settings… Configuration Settings</w:t>
            </w:r>
            <w:r w:rsidR="008D2FB6">
              <w:rPr>
                <w:noProof/>
                <w:webHidden/>
              </w:rPr>
              <w:tab/>
            </w:r>
            <w:r w:rsidR="008D2FB6">
              <w:rPr>
                <w:noProof/>
                <w:webHidden/>
              </w:rPr>
              <w:fldChar w:fldCharType="begin"/>
            </w:r>
            <w:r w:rsidR="008D2FB6">
              <w:rPr>
                <w:noProof/>
                <w:webHidden/>
              </w:rPr>
              <w:instrText xml:space="preserve"> PAGEREF _Toc2085424 \h </w:instrText>
            </w:r>
            <w:r w:rsidR="008D2FB6">
              <w:rPr>
                <w:noProof/>
                <w:webHidden/>
              </w:rPr>
            </w:r>
            <w:r w:rsidR="008D2FB6">
              <w:rPr>
                <w:noProof/>
                <w:webHidden/>
              </w:rPr>
              <w:fldChar w:fldCharType="separate"/>
            </w:r>
            <w:r w:rsidR="008D2FB6">
              <w:rPr>
                <w:noProof/>
                <w:webHidden/>
              </w:rPr>
              <w:t>48</w:t>
            </w:r>
            <w:r w:rsidR="008D2FB6">
              <w:rPr>
                <w:noProof/>
                <w:webHidden/>
              </w:rPr>
              <w:fldChar w:fldCharType="end"/>
            </w:r>
          </w:hyperlink>
        </w:p>
        <w:p w14:paraId="5F415A44" w14:textId="44EA432E" w:rsidR="008D2FB6" w:rsidRDefault="00963C1E">
          <w:pPr>
            <w:pStyle w:val="TOC2"/>
            <w:tabs>
              <w:tab w:val="left" w:pos="880"/>
              <w:tab w:val="right" w:leader="dot" w:pos="9350"/>
            </w:tabs>
            <w:rPr>
              <w:rFonts w:eastAsiaTheme="minorEastAsia"/>
              <w:i w:val="0"/>
              <w:iCs w:val="0"/>
              <w:noProof/>
              <w:sz w:val="22"/>
              <w:szCs w:val="22"/>
            </w:rPr>
          </w:pPr>
          <w:hyperlink w:anchor="_Toc2085425" w:history="1">
            <w:r w:rsidR="008D2FB6" w:rsidRPr="00C16CB1">
              <w:rPr>
                <w:rStyle w:val="Hyperlink"/>
                <w:noProof/>
              </w:rPr>
              <w:t>10.7</w:t>
            </w:r>
            <w:r w:rsidR="008D2FB6">
              <w:rPr>
                <w:rFonts w:eastAsiaTheme="minorEastAsia"/>
                <w:i w:val="0"/>
                <w:iCs w:val="0"/>
                <w:noProof/>
                <w:sz w:val="22"/>
                <w:szCs w:val="22"/>
              </w:rPr>
              <w:tab/>
            </w:r>
            <w:r w:rsidR="008D2FB6" w:rsidRPr="00C16CB1">
              <w:rPr>
                <w:rStyle w:val="Hyperlink"/>
                <w:noProof/>
              </w:rPr>
              <w:t>Walkthrough of Setting Up a Virtual Sensor</w:t>
            </w:r>
            <w:r w:rsidR="008D2FB6">
              <w:rPr>
                <w:noProof/>
                <w:webHidden/>
              </w:rPr>
              <w:tab/>
            </w:r>
            <w:r w:rsidR="008D2FB6">
              <w:rPr>
                <w:noProof/>
                <w:webHidden/>
              </w:rPr>
              <w:fldChar w:fldCharType="begin"/>
            </w:r>
            <w:r w:rsidR="008D2FB6">
              <w:rPr>
                <w:noProof/>
                <w:webHidden/>
              </w:rPr>
              <w:instrText xml:space="preserve"> PAGEREF _Toc2085425 \h </w:instrText>
            </w:r>
            <w:r w:rsidR="008D2FB6">
              <w:rPr>
                <w:noProof/>
                <w:webHidden/>
              </w:rPr>
            </w:r>
            <w:r w:rsidR="008D2FB6">
              <w:rPr>
                <w:noProof/>
                <w:webHidden/>
              </w:rPr>
              <w:fldChar w:fldCharType="separate"/>
            </w:r>
            <w:r w:rsidR="008D2FB6">
              <w:rPr>
                <w:noProof/>
                <w:webHidden/>
              </w:rPr>
              <w:t>48</w:t>
            </w:r>
            <w:r w:rsidR="008D2FB6">
              <w:rPr>
                <w:noProof/>
                <w:webHidden/>
              </w:rPr>
              <w:fldChar w:fldCharType="end"/>
            </w:r>
          </w:hyperlink>
        </w:p>
        <w:p w14:paraId="6930CB3A" w14:textId="6C595E19" w:rsidR="008D2FB6" w:rsidRDefault="00963C1E">
          <w:pPr>
            <w:pStyle w:val="TOC3"/>
            <w:tabs>
              <w:tab w:val="left" w:pos="1320"/>
              <w:tab w:val="right" w:leader="dot" w:pos="9350"/>
            </w:tabs>
            <w:rPr>
              <w:rFonts w:eastAsiaTheme="minorEastAsia"/>
              <w:noProof/>
              <w:sz w:val="22"/>
              <w:szCs w:val="22"/>
            </w:rPr>
          </w:pPr>
          <w:hyperlink w:anchor="_Toc2085426" w:history="1">
            <w:r w:rsidR="008D2FB6" w:rsidRPr="00C16CB1">
              <w:rPr>
                <w:rStyle w:val="Hyperlink"/>
                <w:noProof/>
              </w:rPr>
              <w:t>10.7.1</w:t>
            </w:r>
            <w:r w:rsidR="008D2FB6">
              <w:rPr>
                <w:rFonts w:eastAsiaTheme="minorEastAsia"/>
                <w:noProof/>
                <w:sz w:val="22"/>
                <w:szCs w:val="22"/>
              </w:rPr>
              <w:tab/>
            </w:r>
            <w:r w:rsidR="008D2FB6" w:rsidRPr="00C16CB1">
              <w:rPr>
                <w:rStyle w:val="Hyperlink"/>
                <w:noProof/>
              </w:rPr>
              <w:t>Create a Sine Wave Virtual Thing</w:t>
            </w:r>
            <w:r w:rsidR="008D2FB6">
              <w:rPr>
                <w:noProof/>
                <w:webHidden/>
              </w:rPr>
              <w:tab/>
            </w:r>
            <w:r w:rsidR="008D2FB6">
              <w:rPr>
                <w:noProof/>
                <w:webHidden/>
              </w:rPr>
              <w:fldChar w:fldCharType="begin"/>
            </w:r>
            <w:r w:rsidR="008D2FB6">
              <w:rPr>
                <w:noProof/>
                <w:webHidden/>
              </w:rPr>
              <w:instrText xml:space="preserve"> PAGEREF _Toc2085426 \h </w:instrText>
            </w:r>
            <w:r w:rsidR="008D2FB6">
              <w:rPr>
                <w:noProof/>
                <w:webHidden/>
              </w:rPr>
            </w:r>
            <w:r w:rsidR="008D2FB6">
              <w:rPr>
                <w:noProof/>
                <w:webHidden/>
              </w:rPr>
              <w:fldChar w:fldCharType="separate"/>
            </w:r>
            <w:r w:rsidR="008D2FB6">
              <w:rPr>
                <w:noProof/>
                <w:webHidden/>
              </w:rPr>
              <w:t>48</w:t>
            </w:r>
            <w:r w:rsidR="008D2FB6">
              <w:rPr>
                <w:noProof/>
                <w:webHidden/>
              </w:rPr>
              <w:fldChar w:fldCharType="end"/>
            </w:r>
          </w:hyperlink>
        </w:p>
        <w:p w14:paraId="0FF158D3" w14:textId="19601D50" w:rsidR="008D2FB6" w:rsidRDefault="00963C1E">
          <w:pPr>
            <w:pStyle w:val="TOC3"/>
            <w:tabs>
              <w:tab w:val="left" w:pos="1320"/>
              <w:tab w:val="right" w:leader="dot" w:pos="9350"/>
            </w:tabs>
            <w:rPr>
              <w:rFonts w:eastAsiaTheme="minorEastAsia"/>
              <w:noProof/>
              <w:sz w:val="22"/>
              <w:szCs w:val="22"/>
            </w:rPr>
          </w:pPr>
          <w:hyperlink w:anchor="_Toc2085427" w:history="1">
            <w:r w:rsidR="008D2FB6" w:rsidRPr="00C16CB1">
              <w:rPr>
                <w:rStyle w:val="Hyperlink"/>
                <w:noProof/>
              </w:rPr>
              <w:t>10.7.2</w:t>
            </w:r>
            <w:r w:rsidR="008D2FB6">
              <w:rPr>
                <w:rFonts w:eastAsiaTheme="minorEastAsia"/>
                <w:noProof/>
                <w:sz w:val="22"/>
                <w:szCs w:val="22"/>
              </w:rPr>
              <w:tab/>
            </w:r>
            <w:r w:rsidR="008D2FB6" w:rsidRPr="00C16CB1">
              <w:rPr>
                <w:rStyle w:val="Hyperlink"/>
                <w:noProof/>
              </w:rPr>
              <w:t>Creating a Virtual Sensor</w:t>
            </w:r>
            <w:r w:rsidR="008D2FB6">
              <w:rPr>
                <w:noProof/>
                <w:webHidden/>
              </w:rPr>
              <w:tab/>
            </w:r>
            <w:r w:rsidR="008D2FB6">
              <w:rPr>
                <w:noProof/>
                <w:webHidden/>
              </w:rPr>
              <w:fldChar w:fldCharType="begin"/>
            </w:r>
            <w:r w:rsidR="008D2FB6">
              <w:rPr>
                <w:noProof/>
                <w:webHidden/>
              </w:rPr>
              <w:instrText xml:space="preserve"> PAGEREF _Toc2085427 \h </w:instrText>
            </w:r>
            <w:r w:rsidR="008D2FB6">
              <w:rPr>
                <w:noProof/>
                <w:webHidden/>
              </w:rPr>
            </w:r>
            <w:r w:rsidR="008D2FB6">
              <w:rPr>
                <w:noProof/>
                <w:webHidden/>
              </w:rPr>
              <w:fldChar w:fldCharType="separate"/>
            </w:r>
            <w:r w:rsidR="008D2FB6">
              <w:rPr>
                <w:noProof/>
                <w:webHidden/>
              </w:rPr>
              <w:t>50</w:t>
            </w:r>
            <w:r w:rsidR="008D2FB6">
              <w:rPr>
                <w:noProof/>
                <w:webHidden/>
              </w:rPr>
              <w:fldChar w:fldCharType="end"/>
            </w:r>
          </w:hyperlink>
        </w:p>
        <w:p w14:paraId="38E94795" w14:textId="6EA4AAF3" w:rsidR="008D2FB6" w:rsidRDefault="00963C1E">
          <w:pPr>
            <w:pStyle w:val="TOC3"/>
            <w:tabs>
              <w:tab w:val="left" w:pos="1320"/>
              <w:tab w:val="right" w:leader="dot" w:pos="9350"/>
            </w:tabs>
            <w:rPr>
              <w:rFonts w:eastAsiaTheme="minorEastAsia"/>
              <w:noProof/>
              <w:sz w:val="22"/>
              <w:szCs w:val="22"/>
            </w:rPr>
          </w:pPr>
          <w:hyperlink w:anchor="_Toc2085428" w:history="1">
            <w:r w:rsidR="008D2FB6" w:rsidRPr="00C16CB1">
              <w:rPr>
                <w:rStyle w:val="Hyperlink"/>
                <w:noProof/>
              </w:rPr>
              <w:t>10.7.3</w:t>
            </w:r>
            <w:r w:rsidR="008D2FB6">
              <w:rPr>
                <w:rFonts w:eastAsiaTheme="minorEastAsia"/>
                <w:noProof/>
                <w:sz w:val="22"/>
                <w:szCs w:val="22"/>
              </w:rPr>
              <w:tab/>
            </w:r>
            <w:r w:rsidR="008D2FB6" w:rsidRPr="00C16CB1">
              <w:rPr>
                <w:rStyle w:val="Hyperlink"/>
                <w:noProof/>
              </w:rPr>
              <w:t>Connecting the Sine Wave to a Virtual Sensor</w:t>
            </w:r>
            <w:r w:rsidR="008D2FB6">
              <w:rPr>
                <w:noProof/>
                <w:webHidden/>
              </w:rPr>
              <w:tab/>
            </w:r>
            <w:r w:rsidR="008D2FB6">
              <w:rPr>
                <w:noProof/>
                <w:webHidden/>
              </w:rPr>
              <w:fldChar w:fldCharType="begin"/>
            </w:r>
            <w:r w:rsidR="008D2FB6">
              <w:rPr>
                <w:noProof/>
                <w:webHidden/>
              </w:rPr>
              <w:instrText xml:space="preserve"> PAGEREF _Toc2085428 \h </w:instrText>
            </w:r>
            <w:r w:rsidR="008D2FB6">
              <w:rPr>
                <w:noProof/>
                <w:webHidden/>
              </w:rPr>
            </w:r>
            <w:r w:rsidR="008D2FB6">
              <w:rPr>
                <w:noProof/>
                <w:webHidden/>
              </w:rPr>
              <w:fldChar w:fldCharType="separate"/>
            </w:r>
            <w:r w:rsidR="008D2FB6">
              <w:rPr>
                <w:noProof/>
                <w:webHidden/>
              </w:rPr>
              <w:t>50</w:t>
            </w:r>
            <w:r w:rsidR="008D2FB6">
              <w:rPr>
                <w:noProof/>
                <w:webHidden/>
              </w:rPr>
              <w:fldChar w:fldCharType="end"/>
            </w:r>
          </w:hyperlink>
        </w:p>
        <w:p w14:paraId="686BEA0E" w14:textId="42ABE675" w:rsidR="008D2FB6" w:rsidRDefault="00963C1E">
          <w:pPr>
            <w:pStyle w:val="TOC1"/>
            <w:tabs>
              <w:tab w:val="left" w:pos="1320"/>
              <w:tab w:val="right" w:leader="dot" w:pos="9350"/>
            </w:tabs>
            <w:rPr>
              <w:rFonts w:eastAsiaTheme="minorEastAsia"/>
              <w:b w:val="0"/>
              <w:bCs w:val="0"/>
              <w:noProof/>
              <w:sz w:val="22"/>
              <w:szCs w:val="22"/>
            </w:rPr>
          </w:pPr>
          <w:hyperlink w:anchor="_Toc2085429" w:history="1">
            <w:r w:rsidR="008D2FB6" w:rsidRPr="00C16CB1">
              <w:rPr>
                <w:rStyle w:val="Hyperlink"/>
                <w:noProof/>
              </w:rPr>
              <w:t>Chapter 11</w:t>
            </w:r>
            <w:r w:rsidR="008D2FB6">
              <w:rPr>
                <w:rFonts w:eastAsiaTheme="minorEastAsia"/>
                <w:b w:val="0"/>
                <w:bCs w:val="0"/>
                <w:noProof/>
                <w:sz w:val="22"/>
                <w:szCs w:val="22"/>
              </w:rPr>
              <w:tab/>
            </w:r>
            <w:r w:rsidR="008D2FB6" w:rsidRPr="00C16CB1">
              <w:rPr>
                <w:rStyle w:val="Hyperlink"/>
                <w:noProof/>
              </w:rPr>
              <w:t>Virtual State Sensor</w:t>
            </w:r>
            <w:r w:rsidR="008D2FB6">
              <w:rPr>
                <w:noProof/>
                <w:webHidden/>
              </w:rPr>
              <w:tab/>
            </w:r>
            <w:r w:rsidR="008D2FB6">
              <w:rPr>
                <w:noProof/>
                <w:webHidden/>
              </w:rPr>
              <w:fldChar w:fldCharType="begin"/>
            </w:r>
            <w:r w:rsidR="008D2FB6">
              <w:rPr>
                <w:noProof/>
                <w:webHidden/>
              </w:rPr>
              <w:instrText xml:space="preserve"> PAGEREF _Toc2085429 \h </w:instrText>
            </w:r>
            <w:r w:rsidR="008D2FB6">
              <w:rPr>
                <w:noProof/>
                <w:webHidden/>
              </w:rPr>
            </w:r>
            <w:r w:rsidR="008D2FB6">
              <w:rPr>
                <w:noProof/>
                <w:webHidden/>
              </w:rPr>
              <w:fldChar w:fldCharType="separate"/>
            </w:r>
            <w:r w:rsidR="008D2FB6">
              <w:rPr>
                <w:noProof/>
                <w:webHidden/>
              </w:rPr>
              <w:t>55</w:t>
            </w:r>
            <w:r w:rsidR="008D2FB6">
              <w:rPr>
                <w:noProof/>
                <w:webHidden/>
              </w:rPr>
              <w:fldChar w:fldCharType="end"/>
            </w:r>
          </w:hyperlink>
        </w:p>
        <w:p w14:paraId="0EFF0D81" w14:textId="3DC9E70F" w:rsidR="008D2FB6" w:rsidRDefault="00963C1E">
          <w:pPr>
            <w:pStyle w:val="TOC2"/>
            <w:tabs>
              <w:tab w:val="left" w:pos="880"/>
              <w:tab w:val="right" w:leader="dot" w:pos="9350"/>
            </w:tabs>
            <w:rPr>
              <w:rFonts w:eastAsiaTheme="minorEastAsia"/>
              <w:i w:val="0"/>
              <w:iCs w:val="0"/>
              <w:noProof/>
              <w:sz w:val="22"/>
              <w:szCs w:val="22"/>
            </w:rPr>
          </w:pPr>
          <w:hyperlink w:anchor="_Toc2085430" w:history="1">
            <w:r w:rsidR="008D2FB6" w:rsidRPr="00C16CB1">
              <w:rPr>
                <w:rStyle w:val="Hyperlink"/>
                <w:noProof/>
              </w:rPr>
              <w:t>11.1</w:t>
            </w:r>
            <w:r w:rsidR="008D2FB6">
              <w:rPr>
                <w:rFonts w:eastAsiaTheme="minorEastAsia"/>
                <w:i w:val="0"/>
                <w:iCs w:val="0"/>
                <w:noProof/>
                <w:sz w:val="22"/>
                <w:szCs w:val="22"/>
              </w:rPr>
              <w:tab/>
            </w:r>
            <w:r w:rsidR="008D2FB6" w:rsidRPr="00C16CB1">
              <w:rPr>
                <w:rStyle w:val="Hyperlink"/>
                <w:noProof/>
              </w:rPr>
              <w:t>Creating a Virtual State Sensor</w:t>
            </w:r>
            <w:r w:rsidR="008D2FB6">
              <w:rPr>
                <w:noProof/>
                <w:webHidden/>
              </w:rPr>
              <w:tab/>
            </w:r>
            <w:r w:rsidR="008D2FB6">
              <w:rPr>
                <w:noProof/>
                <w:webHidden/>
              </w:rPr>
              <w:fldChar w:fldCharType="begin"/>
            </w:r>
            <w:r w:rsidR="008D2FB6">
              <w:rPr>
                <w:noProof/>
                <w:webHidden/>
              </w:rPr>
              <w:instrText xml:space="preserve"> PAGEREF _Toc2085430 \h </w:instrText>
            </w:r>
            <w:r w:rsidR="008D2FB6">
              <w:rPr>
                <w:noProof/>
                <w:webHidden/>
              </w:rPr>
            </w:r>
            <w:r w:rsidR="008D2FB6">
              <w:rPr>
                <w:noProof/>
                <w:webHidden/>
              </w:rPr>
              <w:fldChar w:fldCharType="separate"/>
            </w:r>
            <w:r w:rsidR="008D2FB6">
              <w:rPr>
                <w:noProof/>
                <w:webHidden/>
              </w:rPr>
              <w:t>55</w:t>
            </w:r>
            <w:r w:rsidR="008D2FB6">
              <w:rPr>
                <w:noProof/>
                <w:webHidden/>
              </w:rPr>
              <w:fldChar w:fldCharType="end"/>
            </w:r>
          </w:hyperlink>
        </w:p>
        <w:p w14:paraId="69B5CF59" w14:textId="16C2ED9D" w:rsidR="008D2FB6" w:rsidRDefault="00963C1E">
          <w:pPr>
            <w:pStyle w:val="TOC2"/>
            <w:tabs>
              <w:tab w:val="left" w:pos="880"/>
              <w:tab w:val="right" w:leader="dot" w:pos="9350"/>
            </w:tabs>
            <w:rPr>
              <w:rFonts w:eastAsiaTheme="minorEastAsia"/>
              <w:i w:val="0"/>
              <w:iCs w:val="0"/>
              <w:noProof/>
              <w:sz w:val="22"/>
              <w:szCs w:val="22"/>
            </w:rPr>
          </w:pPr>
          <w:hyperlink w:anchor="_Toc2085431" w:history="1">
            <w:r w:rsidR="008D2FB6" w:rsidRPr="00C16CB1">
              <w:rPr>
                <w:rStyle w:val="Hyperlink"/>
                <w:noProof/>
              </w:rPr>
              <w:t>11.2</w:t>
            </w:r>
            <w:r w:rsidR="008D2FB6">
              <w:rPr>
                <w:rFonts w:eastAsiaTheme="minorEastAsia"/>
                <w:i w:val="0"/>
                <w:iCs w:val="0"/>
                <w:noProof/>
                <w:sz w:val="22"/>
                <w:szCs w:val="22"/>
              </w:rPr>
              <w:tab/>
            </w:r>
            <w:r w:rsidR="008D2FB6" w:rsidRPr="00C16CB1">
              <w:rPr>
                <w:rStyle w:val="Hyperlink"/>
                <w:noProof/>
              </w:rPr>
              <w:t>Configuring a Virtual State Sensor</w:t>
            </w:r>
            <w:r w:rsidR="008D2FB6">
              <w:rPr>
                <w:noProof/>
                <w:webHidden/>
              </w:rPr>
              <w:tab/>
            </w:r>
            <w:r w:rsidR="008D2FB6">
              <w:rPr>
                <w:noProof/>
                <w:webHidden/>
              </w:rPr>
              <w:fldChar w:fldCharType="begin"/>
            </w:r>
            <w:r w:rsidR="008D2FB6">
              <w:rPr>
                <w:noProof/>
                <w:webHidden/>
              </w:rPr>
              <w:instrText xml:space="preserve"> PAGEREF _Toc2085431 \h </w:instrText>
            </w:r>
            <w:r w:rsidR="008D2FB6">
              <w:rPr>
                <w:noProof/>
                <w:webHidden/>
              </w:rPr>
            </w:r>
            <w:r w:rsidR="008D2FB6">
              <w:rPr>
                <w:noProof/>
                <w:webHidden/>
              </w:rPr>
              <w:fldChar w:fldCharType="separate"/>
            </w:r>
            <w:r w:rsidR="008D2FB6">
              <w:rPr>
                <w:noProof/>
                <w:webHidden/>
              </w:rPr>
              <w:t>55</w:t>
            </w:r>
            <w:r w:rsidR="008D2FB6">
              <w:rPr>
                <w:noProof/>
                <w:webHidden/>
              </w:rPr>
              <w:fldChar w:fldCharType="end"/>
            </w:r>
          </w:hyperlink>
        </w:p>
        <w:p w14:paraId="7EE08017" w14:textId="75A953CF" w:rsidR="008D2FB6" w:rsidRDefault="00963C1E">
          <w:pPr>
            <w:pStyle w:val="TOC2"/>
            <w:tabs>
              <w:tab w:val="left" w:pos="880"/>
              <w:tab w:val="right" w:leader="dot" w:pos="9350"/>
            </w:tabs>
            <w:rPr>
              <w:rFonts w:eastAsiaTheme="minorEastAsia"/>
              <w:i w:val="0"/>
              <w:iCs w:val="0"/>
              <w:noProof/>
              <w:sz w:val="22"/>
              <w:szCs w:val="22"/>
            </w:rPr>
          </w:pPr>
          <w:hyperlink w:anchor="_Toc2085432" w:history="1">
            <w:r w:rsidR="008D2FB6" w:rsidRPr="00C16CB1">
              <w:rPr>
                <w:rStyle w:val="Hyperlink"/>
                <w:noProof/>
              </w:rPr>
              <w:t>11.3</w:t>
            </w:r>
            <w:r w:rsidR="008D2FB6">
              <w:rPr>
                <w:rFonts w:eastAsiaTheme="minorEastAsia"/>
                <w:i w:val="0"/>
                <w:iCs w:val="0"/>
                <w:noProof/>
                <w:sz w:val="22"/>
                <w:szCs w:val="22"/>
              </w:rPr>
              <w:tab/>
            </w:r>
            <w:r w:rsidR="008D2FB6" w:rsidRPr="00C16CB1">
              <w:rPr>
                <w:rStyle w:val="Hyperlink"/>
                <w:noProof/>
              </w:rPr>
              <w:t>Device Status Settings</w:t>
            </w:r>
            <w:r w:rsidR="008D2FB6">
              <w:rPr>
                <w:noProof/>
                <w:webHidden/>
              </w:rPr>
              <w:tab/>
            </w:r>
            <w:r w:rsidR="008D2FB6">
              <w:rPr>
                <w:noProof/>
                <w:webHidden/>
              </w:rPr>
              <w:fldChar w:fldCharType="begin"/>
            </w:r>
            <w:r w:rsidR="008D2FB6">
              <w:rPr>
                <w:noProof/>
                <w:webHidden/>
              </w:rPr>
              <w:instrText xml:space="preserve"> PAGEREF _Toc2085432 \h </w:instrText>
            </w:r>
            <w:r w:rsidR="008D2FB6">
              <w:rPr>
                <w:noProof/>
                <w:webHidden/>
              </w:rPr>
            </w:r>
            <w:r w:rsidR="008D2FB6">
              <w:rPr>
                <w:noProof/>
                <w:webHidden/>
              </w:rPr>
              <w:fldChar w:fldCharType="separate"/>
            </w:r>
            <w:r w:rsidR="008D2FB6">
              <w:rPr>
                <w:noProof/>
                <w:webHidden/>
              </w:rPr>
              <w:t>56</w:t>
            </w:r>
            <w:r w:rsidR="008D2FB6">
              <w:rPr>
                <w:noProof/>
                <w:webHidden/>
              </w:rPr>
              <w:fldChar w:fldCharType="end"/>
            </w:r>
          </w:hyperlink>
        </w:p>
        <w:p w14:paraId="059EEEBE" w14:textId="2DE5C0E0" w:rsidR="008D2FB6" w:rsidRDefault="00963C1E">
          <w:pPr>
            <w:pStyle w:val="TOC2"/>
            <w:tabs>
              <w:tab w:val="left" w:pos="880"/>
              <w:tab w:val="right" w:leader="dot" w:pos="9350"/>
            </w:tabs>
            <w:rPr>
              <w:rFonts w:eastAsiaTheme="minorEastAsia"/>
              <w:i w:val="0"/>
              <w:iCs w:val="0"/>
              <w:noProof/>
              <w:sz w:val="22"/>
              <w:szCs w:val="22"/>
            </w:rPr>
          </w:pPr>
          <w:hyperlink w:anchor="_Toc2085433" w:history="1">
            <w:r w:rsidR="008D2FB6" w:rsidRPr="00C16CB1">
              <w:rPr>
                <w:rStyle w:val="Hyperlink"/>
                <w:noProof/>
              </w:rPr>
              <w:t>11.4</w:t>
            </w:r>
            <w:r w:rsidR="008D2FB6">
              <w:rPr>
                <w:rFonts w:eastAsiaTheme="minorEastAsia"/>
                <w:i w:val="0"/>
                <w:iCs w:val="0"/>
                <w:noProof/>
                <w:sz w:val="22"/>
                <w:szCs w:val="22"/>
              </w:rPr>
              <w:tab/>
            </w:r>
            <w:r w:rsidR="008D2FB6" w:rsidRPr="00C16CB1">
              <w:rPr>
                <w:rStyle w:val="Hyperlink"/>
                <w:noProof/>
              </w:rPr>
              <w:t>V-Sensor Settings…</w:t>
            </w:r>
            <w:r w:rsidR="008D2FB6">
              <w:rPr>
                <w:noProof/>
                <w:webHidden/>
              </w:rPr>
              <w:tab/>
            </w:r>
            <w:r w:rsidR="008D2FB6">
              <w:rPr>
                <w:noProof/>
                <w:webHidden/>
              </w:rPr>
              <w:fldChar w:fldCharType="begin"/>
            </w:r>
            <w:r w:rsidR="008D2FB6">
              <w:rPr>
                <w:noProof/>
                <w:webHidden/>
              </w:rPr>
              <w:instrText xml:space="preserve"> PAGEREF _Toc2085433 \h </w:instrText>
            </w:r>
            <w:r w:rsidR="008D2FB6">
              <w:rPr>
                <w:noProof/>
                <w:webHidden/>
              </w:rPr>
            </w:r>
            <w:r w:rsidR="008D2FB6">
              <w:rPr>
                <w:noProof/>
                <w:webHidden/>
              </w:rPr>
              <w:fldChar w:fldCharType="separate"/>
            </w:r>
            <w:r w:rsidR="008D2FB6">
              <w:rPr>
                <w:noProof/>
                <w:webHidden/>
              </w:rPr>
              <w:t>57</w:t>
            </w:r>
            <w:r w:rsidR="008D2FB6">
              <w:rPr>
                <w:noProof/>
                <w:webHidden/>
              </w:rPr>
              <w:fldChar w:fldCharType="end"/>
            </w:r>
          </w:hyperlink>
        </w:p>
        <w:p w14:paraId="3D399038" w14:textId="562A1BD2" w:rsidR="008D2FB6" w:rsidRDefault="00963C1E">
          <w:pPr>
            <w:pStyle w:val="TOC2"/>
            <w:tabs>
              <w:tab w:val="left" w:pos="880"/>
              <w:tab w:val="right" w:leader="dot" w:pos="9350"/>
            </w:tabs>
            <w:rPr>
              <w:rFonts w:eastAsiaTheme="minorEastAsia"/>
              <w:i w:val="0"/>
              <w:iCs w:val="0"/>
              <w:noProof/>
              <w:sz w:val="22"/>
              <w:szCs w:val="22"/>
            </w:rPr>
          </w:pPr>
          <w:hyperlink w:anchor="_Toc2085434" w:history="1">
            <w:r w:rsidR="008D2FB6" w:rsidRPr="00C16CB1">
              <w:rPr>
                <w:rStyle w:val="Hyperlink"/>
                <w:noProof/>
              </w:rPr>
              <w:t>11.5</w:t>
            </w:r>
            <w:r w:rsidR="008D2FB6">
              <w:rPr>
                <w:rFonts w:eastAsiaTheme="minorEastAsia"/>
                <w:i w:val="0"/>
                <w:iCs w:val="0"/>
                <w:noProof/>
                <w:sz w:val="22"/>
                <w:szCs w:val="22"/>
              </w:rPr>
              <w:tab/>
            </w:r>
            <w:r w:rsidR="008D2FB6" w:rsidRPr="00C16CB1">
              <w:rPr>
                <w:rStyle w:val="Hyperlink"/>
                <w:noProof/>
              </w:rPr>
              <w:t>Advanced Settings…</w:t>
            </w:r>
            <w:r w:rsidR="008D2FB6">
              <w:rPr>
                <w:noProof/>
                <w:webHidden/>
              </w:rPr>
              <w:tab/>
            </w:r>
            <w:r w:rsidR="008D2FB6">
              <w:rPr>
                <w:noProof/>
                <w:webHidden/>
              </w:rPr>
              <w:fldChar w:fldCharType="begin"/>
            </w:r>
            <w:r w:rsidR="008D2FB6">
              <w:rPr>
                <w:noProof/>
                <w:webHidden/>
              </w:rPr>
              <w:instrText xml:space="preserve"> PAGEREF _Toc2085434 \h </w:instrText>
            </w:r>
            <w:r w:rsidR="008D2FB6">
              <w:rPr>
                <w:noProof/>
                <w:webHidden/>
              </w:rPr>
            </w:r>
            <w:r w:rsidR="008D2FB6">
              <w:rPr>
                <w:noProof/>
                <w:webHidden/>
              </w:rPr>
              <w:fldChar w:fldCharType="separate"/>
            </w:r>
            <w:r w:rsidR="008D2FB6">
              <w:rPr>
                <w:noProof/>
                <w:webHidden/>
              </w:rPr>
              <w:t>58</w:t>
            </w:r>
            <w:r w:rsidR="008D2FB6">
              <w:rPr>
                <w:noProof/>
                <w:webHidden/>
              </w:rPr>
              <w:fldChar w:fldCharType="end"/>
            </w:r>
          </w:hyperlink>
        </w:p>
        <w:p w14:paraId="645E79BA" w14:textId="5A28E338" w:rsidR="008D2FB6" w:rsidRDefault="00963C1E">
          <w:pPr>
            <w:pStyle w:val="TOC2"/>
            <w:tabs>
              <w:tab w:val="left" w:pos="880"/>
              <w:tab w:val="right" w:leader="dot" w:pos="9350"/>
            </w:tabs>
            <w:rPr>
              <w:rFonts w:eastAsiaTheme="minorEastAsia"/>
              <w:i w:val="0"/>
              <w:iCs w:val="0"/>
              <w:noProof/>
              <w:sz w:val="22"/>
              <w:szCs w:val="22"/>
            </w:rPr>
          </w:pPr>
          <w:hyperlink w:anchor="_Toc2085435" w:history="1">
            <w:r w:rsidR="008D2FB6" w:rsidRPr="00C16CB1">
              <w:rPr>
                <w:rStyle w:val="Hyperlink"/>
                <w:noProof/>
              </w:rPr>
              <w:t>11.6</w:t>
            </w:r>
            <w:r w:rsidR="008D2FB6">
              <w:rPr>
                <w:rFonts w:eastAsiaTheme="minorEastAsia"/>
                <w:i w:val="0"/>
                <w:iCs w:val="0"/>
                <w:noProof/>
                <w:sz w:val="22"/>
                <w:szCs w:val="22"/>
              </w:rPr>
              <w:tab/>
            </w:r>
            <w:r w:rsidR="008D2FB6" w:rsidRPr="00C16CB1">
              <w:rPr>
                <w:rStyle w:val="Hyperlink"/>
                <w:noProof/>
              </w:rPr>
              <w:t>Settings (Analog Sensor Only)</w:t>
            </w:r>
            <w:r w:rsidR="008D2FB6">
              <w:rPr>
                <w:noProof/>
                <w:webHidden/>
              </w:rPr>
              <w:tab/>
            </w:r>
            <w:r w:rsidR="008D2FB6">
              <w:rPr>
                <w:noProof/>
                <w:webHidden/>
              </w:rPr>
              <w:fldChar w:fldCharType="begin"/>
            </w:r>
            <w:r w:rsidR="008D2FB6">
              <w:rPr>
                <w:noProof/>
                <w:webHidden/>
              </w:rPr>
              <w:instrText xml:space="preserve"> PAGEREF _Toc2085435 \h </w:instrText>
            </w:r>
            <w:r w:rsidR="008D2FB6">
              <w:rPr>
                <w:noProof/>
                <w:webHidden/>
              </w:rPr>
            </w:r>
            <w:r w:rsidR="008D2FB6">
              <w:rPr>
                <w:noProof/>
                <w:webHidden/>
              </w:rPr>
              <w:fldChar w:fldCharType="separate"/>
            </w:r>
            <w:r w:rsidR="008D2FB6">
              <w:rPr>
                <w:noProof/>
                <w:webHidden/>
              </w:rPr>
              <w:t>59</w:t>
            </w:r>
            <w:r w:rsidR="008D2FB6">
              <w:rPr>
                <w:noProof/>
                <w:webHidden/>
              </w:rPr>
              <w:fldChar w:fldCharType="end"/>
            </w:r>
          </w:hyperlink>
        </w:p>
        <w:p w14:paraId="1770B60E" w14:textId="2AAFA8C7" w:rsidR="008D2FB6" w:rsidRDefault="00963C1E">
          <w:pPr>
            <w:pStyle w:val="TOC2"/>
            <w:tabs>
              <w:tab w:val="left" w:pos="880"/>
              <w:tab w:val="right" w:leader="dot" w:pos="9350"/>
            </w:tabs>
            <w:rPr>
              <w:rFonts w:eastAsiaTheme="minorEastAsia"/>
              <w:i w:val="0"/>
              <w:iCs w:val="0"/>
              <w:noProof/>
              <w:sz w:val="22"/>
              <w:szCs w:val="22"/>
            </w:rPr>
          </w:pPr>
          <w:hyperlink w:anchor="_Toc2085436" w:history="1">
            <w:r w:rsidR="008D2FB6" w:rsidRPr="00C16CB1">
              <w:rPr>
                <w:rStyle w:val="Hyperlink"/>
                <w:noProof/>
              </w:rPr>
              <w:t>11.7</w:t>
            </w:r>
            <w:r w:rsidR="008D2FB6">
              <w:rPr>
                <w:rFonts w:eastAsiaTheme="minorEastAsia"/>
                <w:i w:val="0"/>
                <w:iCs w:val="0"/>
                <w:noProof/>
                <w:sz w:val="22"/>
                <w:szCs w:val="22"/>
              </w:rPr>
              <w:tab/>
            </w:r>
            <w:r w:rsidR="008D2FB6" w:rsidRPr="00C16CB1">
              <w:rPr>
                <w:rStyle w:val="Hyperlink"/>
                <w:noProof/>
              </w:rPr>
              <w:t>Pre-Processing</w:t>
            </w:r>
            <w:r w:rsidR="008D2FB6">
              <w:rPr>
                <w:noProof/>
                <w:webHidden/>
              </w:rPr>
              <w:tab/>
            </w:r>
            <w:r w:rsidR="008D2FB6">
              <w:rPr>
                <w:noProof/>
                <w:webHidden/>
              </w:rPr>
              <w:fldChar w:fldCharType="begin"/>
            </w:r>
            <w:r w:rsidR="008D2FB6">
              <w:rPr>
                <w:noProof/>
                <w:webHidden/>
              </w:rPr>
              <w:instrText xml:space="preserve"> PAGEREF _Toc2085436 \h </w:instrText>
            </w:r>
            <w:r w:rsidR="008D2FB6">
              <w:rPr>
                <w:noProof/>
                <w:webHidden/>
              </w:rPr>
            </w:r>
            <w:r w:rsidR="008D2FB6">
              <w:rPr>
                <w:noProof/>
                <w:webHidden/>
              </w:rPr>
              <w:fldChar w:fldCharType="separate"/>
            </w:r>
            <w:r w:rsidR="008D2FB6">
              <w:rPr>
                <w:noProof/>
                <w:webHidden/>
              </w:rPr>
              <w:t>59</w:t>
            </w:r>
            <w:r w:rsidR="008D2FB6">
              <w:rPr>
                <w:noProof/>
                <w:webHidden/>
              </w:rPr>
              <w:fldChar w:fldCharType="end"/>
            </w:r>
          </w:hyperlink>
        </w:p>
        <w:p w14:paraId="5A04F6A0" w14:textId="242B6C32" w:rsidR="008D2FB6" w:rsidRDefault="00963C1E">
          <w:pPr>
            <w:pStyle w:val="TOC1"/>
            <w:tabs>
              <w:tab w:val="left" w:pos="1320"/>
              <w:tab w:val="right" w:leader="dot" w:pos="9350"/>
            </w:tabs>
            <w:rPr>
              <w:rFonts w:eastAsiaTheme="minorEastAsia"/>
              <w:b w:val="0"/>
              <w:bCs w:val="0"/>
              <w:noProof/>
              <w:sz w:val="22"/>
              <w:szCs w:val="22"/>
            </w:rPr>
          </w:pPr>
          <w:hyperlink w:anchor="_Toc2085437" w:history="1">
            <w:r w:rsidR="008D2FB6" w:rsidRPr="00C16CB1">
              <w:rPr>
                <w:rStyle w:val="Hyperlink"/>
                <w:noProof/>
              </w:rPr>
              <w:t>Chapter 12</w:t>
            </w:r>
            <w:r w:rsidR="008D2FB6">
              <w:rPr>
                <w:rFonts w:eastAsiaTheme="minorEastAsia"/>
                <w:b w:val="0"/>
                <w:bCs w:val="0"/>
                <w:noProof/>
                <w:sz w:val="22"/>
                <w:szCs w:val="22"/>
              </w:rPr>
              <w:tab/>
            </w:r>
            <w:r w:rsidR="008D2FB6" w:rsidRPr="00C16CB1">
              <w:rPr>
                <w:rStyle w:val="Hyperlink"/>
                <w:noProof/>
              </w:rPr>
              <w:t>Data Playback</w:t>
            </w:r>
            <w:r w:rsidR="008D2FB6">
              <w:rPr>
                <w:noProof/>
                <w:webHidden/>
              </w:rPr>
              <w:tab/>
            </w:r>
            <w:r w:rsidR="008D2FB6">
              <w:rPr>
                <w:noProof/>
                <w:webHidden/>
              </w:rPr>
              <w:fldChar w:fldCharType="begin"/>
            </w:r>
            <w:r w:rsidR="008D2FB6">
              <w:rPr>
                <w:noProof/>
                <w:webHidden/>
              </w:rPr>
              <w:instrText xml:space="preserve"> PAGEREF _Toc2085437 \h </w:instrText>
            </w:r>
            <w:r w:rsidR="008D2FB6">
              <w:rPr>
                <w:noProof/>
                <w:webHidden/>
              </w:rPr>
            </w:r>
            <w:r w:rsidR="008D2FB6">
              <w:rPr>
                <w:noProof/>
                <w:webHidden/>
              </w:rPr>
              <w:fldChar w:fldCharType="separate"/>
            </w:r>
            <w:r w:rsidR="008D2FB6">
              <w:rPr>
                <w:noProof/>
                <w:webHidden/>
              </w:rPr>
              <w:t>60</w:t>
            </w:r>
            <w:r w:rsidR="008D2FB6">
              <w:rPr>
                <w:noProof/>
                <w:webHidden/>
              </w:rPr>
              <w:fldChar w:fldCharType="end"/>
            </w:r>
          </w:hyperlink>
        </w:p>
        <w:p w14:paraId="0B76332B" w14:textId="781E407D" w:rsidR="008D2FB6" w:rsidRDefault="00963C1E">
          <w:pPr>
            <w:pStyle w:val="TOC2"/>
            <w:tabs>
              <w:tab w:val="left" w:pos="880"/>
              <w:tab w:val="right" w:leader="dot" w:pos="9350"/>
            </w:tabs>
            <w:rPr>
              <w:rFonts w:eastAsiaTheme="minorEastAsia"/>
              <w:i w:val="0"/>
              <w:iCs w:val="0"/>
              <w:noProof/>
              <w:sz w:val="22"/>
              <w:szCs w:val="22"/>
            </w:rPr>
          </w:pPr>
          <w:hyperlink w:anchor="_Toc2085438" w:history="1">
            <w:r w:rsidR="008D2FB6" w:rsidRPr="00C16CB1">
              <w:rPr>
                <w:rStyle w:val="Hyperlink"/>
                <w:noProof/>
              </w:rPr>
              <w:t>12.1</w:t>
            </w:r>
            <w:r w:rsidR="008D2FB6">
              <w:rPr>
                <w:rFonts w:eastAsiaTheme="minorEastAsia"/>
                <w:i w:val="0"/>
                <w:iCs w:val="0"/>
                <w:noProof/>
                <w:sz w:val="22"/>
                <w:szCs w:val="22"/>
              </w:rPr>
              <w:tab/>
            </w:r>
            <w:r w:rsidR="008D2FB6" w:rsidRPr="00C16CB1">
              <w:rPr>
                <w:rStyle w:val="Hyperlink"/>
                <w:noProof/>
              </w:rPr>
              <w:t>Creating a Data Playback Thing</w:t>
            </w:r>
            <w:r w:rsidR="008D2FB6">
              <w:rPr>
                <w:noProof/>
                <w:webHidden/>
              </w:rPr>
              <w:tab/>
            </w:r>
            <w:r w:rsidR="008D2FB6">
              <w:rPr>
                <w:noProof/>
                <w:webHidden/>
              </w:rPr>
              <w:fldChar w:fldCharType="begin"/>
            </w:r>
            <w:r w:rsidR="008D2FB6">
              <w:rPr>
                <w:noProof/>
                <w:webHidden/>
              </w:rPr>
              <w:instrText xml:space="preserve"> PAGEREF _Toc2085438 \h </w:instrText>
            </w:r>
            <w:r w:rsidR="008D2FB6">
              <w:rPr>
                <w:noProof/>
                <w:webHidden/>
              </w:rPr>
            </w:r>
            <w:r w:rsidR="008D2FB6">
              <w:rPr>
                <w:noProof/>
                <w:webHidden/>
              </w:rPr>
              <w:fldChar w:fldCharType="separate"/>
            </w:r>
            <w:r w:rsidR="008D2FB6">
              <w:rPr>
                <w:noProof/>
                <w:webHidden/>
              </w:rPr>
              <w:t>60</w:t>
            </w:r>
            <w:r w:rsidR="008D2FB6">
              <w:rPr>
                <w:noProof/>
                <w:webHidden/>
              </w:rPr>
              <w:fldChar w:fldCharType="end"/>
            </w:r>
          </w:hyperlink>
        </w:p>
        <w:p w14:paraId="5095A055" w14:textId="36CB7923" w:rsidR="008D2FB6" w:rsidRDefault="00963C1E">
          <w:pPr>
            <w:pStyle w:val="TOC2"/>
            <w:tabs>
              <w:tab w:val="left" w:pos="880"/>
              <w:tab w:val="right" w:leader="dot" w:pos="9350"/>
            </w:tabs>
            <w:rPr>
              <w:rFonts w:eastAsiaTheme="minorEastAsia"/>
              <w:i w:val="0"/>
              <w:iCs w:val="0"/>
              <w:noProof/>
              <w:sz w:val="22"/>
              <w:szCs w:val="22"/>
            </w:rPr>
          </w:pPr>
          <w:hyperlink w:anchor="_Toc2085439" w:history="1">
            <w:r w:rsidR="008D2FB6" w:rsidRPr="00C16CB1">
              <w:rPr>
                <w:rStyle w:val="Hyperlink"/>
                <w:noProof/>
              </w:rPr>
              <w:t>12.2</w:t>
            </w:r>
            <w:r w:rsidR="008D2FB6">
              <w:rPr>
                <w:rFonts w:eastAsiaTheme="minorEastAsia"/>
                <w:i w:val="0"/>
                <w:iCs w:val="0"/>
                <w:noProof/>
                <w:sz w:val="22"/>
                <w:szCs w:val="22"/>
              </w:rPr>
              <w:tab/>
            </w:r>
            <w:r w:rsidR="008D2FB6" w:rsidRPr="00C16CB1">
              <w:rPr>
                <w:rStyle w:val="Hyperlink"/>
                <w:noProof/>
              </w:rPr>
              <w:t>Configuring a Data Playback Thing</w:t>
            </w:r>
            <w:r w:rsidR="008D2FB6">
              <w:rPr>
                <w:noProof/>
                <w:webHidden/>
              </w:rPr>
              <w:tab/>
            </w:r>
            <w:r w:rsidR="008D2FB6">
              <w:rPr>
                <w:noProof/>
                <w:webHidden/>
              </w:rPr>
              <w:fldChar w:fldCharType="begin"/>
            </w:r>
            <w:r w:rsidR="008D2FB6">
              <w:rPr>
                <w:noProof/>
                <w:webHidden/>
              </w:rPr>
              <w:instrText xml:space="preserve"> PAGEREF _Toc2085439 \h </w:instrText>
            </w:r>
            <w:r w:rsidR="008D2FB6">
              <w:rPr>
                <w:noProof/>
                <w:webHidden/>
              </w:rPr>
            </w:r>
            <w:r w:rsidR="008D2FB6">
              <w:rPr>
                <w:noProof/>
                <w:webHidden/>
              </w:rPr>
              <w:fldChar w:fldCharType="separate"/>
            </w:r>
            <w:r w:rsidR="008D2FB6">
              <w:rPr>
                <w:noProof/>
                <w:webHidden/>
              </w:rPr>
              <w:t>60</w:t>
            </w:r>
            <w:r w:rsidR="008D2FB6">
              <w:rPr>
                <w:noProof/>
                <w:webHidden/>
              </w:rPr>
              <w:fldChar w:fldCharType="end"/>
            </w:r>
          </w:hyperlink>
        </w:p>
        <w:p w14:paraId="1734C110" w14:textId="26CAA287" w:rsidR="008D2FB6" w:rsidRDefault="00963C1E">
          <w:pPr>
            <w:pStyle w:val="TOC2"/>
            <w:tabs>
              <w:tab w:val="left" w:pos="880"/>
              <w:tab w:val="right" w:leader="dot" w:pos="9350"/>
            </w:tabs>
            <w:rPr>
              <w:rFonts w:eastAsiaTheme="minorEastAsia"/>
              <w:i w:val="0"/>
              <w:iCs w:val="0"/>
              <w:noProof/>
              <w:sz w:val="22"/>
              <w:szCs w:val="22"/>
            </w:rPr>
          </w:pPr>
          <w:hyperlink w:anchor="_Toc2085440" w:history="1">
            <w:r w:rsidR="008D2FB6" w:rsidRPr="00C16CB1">
              <w:rPr>
                <w:rStyle w:val="Hyperlink"/>
                <w:noProof/>
              </w:rPr>
              <w:t>12.3</w:t>
            </w:r>
            <w:r w:rsidR="008D2FB6">
              <w:rPr>
                <w:rFonts w:eastAsiaTheme="minorEastAsia"/>
                <w:i w:val="0"/>
                <w:iCs w:val="0"/>
                <w:noProof/>
                <w:sz w:val="22"/>
                <w:szCs w:val="22"/>
              </w:rPr>
              <w:tab/>
            </w:r>
            <w:r w:rsidR="008D2FB6" w:rsidRPr="00C16CB1">
              <w:rPr>
                <w:rStyle w:val="Hyperlink"/>
                <w:noProof/>
              </w:rPr>
              <w:t>Creating a Timer</w:t>
            </w:r>
            <w:r w:rsidR="008D2FB6">
              <w:rPr>
                <w:noProof/>
                <w:webHidden/>
              </w:rPr>
              <w:tab/>
            </w:r>
            <w:r w:rsidR="008D2FB6">
              <w:rPr>
                <w:noProof/>
                <w:webHidden/>
              </w:rPr>
              <w:fldChar w:fldCharType="begin"/>
            </w:r>
            <w:r w:rsidR="008D2FB6">
              <w:rPr>
                <w:noProof/>
                <w:webHidden/>
              </w:rPr>
              <w:instrText xml:space="preserve"> PAGEREF _Toc2085440 \h </w:instrText>
            </w:r>
            <w:r w:rsidR="008D2FB6">
              <w:rPr>
                <w:noProof/>
                <w:webHidden/>
              </w:rPr>
            </w:r>
            <w:r w:rsidR="008D2FB6">
              <w:rPr>
                <w:noProof/>
                <w:webHidden/>
              </w:rPr>
              <w:fldChar w:fldCharType="separate"/>
            </w:r>
            <w:r w:rsidR="008D2FB6">
              <w:rPr>
                <w:noProof/>
                <w:webHidden/>
              </w:rPr>
              <w:t>61</w:t>
            </w:r>
            <w:r w:rsidR="008D2FB6">
              <w:rPr>
                <w:noProof/>
                <w:webHidden/>
              </w:rPr>
              <w:fldChar w:fldCharType="end"/>
            </w:r>
          </w:hyperlink>
        </w:p>
        <w:p w14:paraId="5DDF30AB" w14:textId="324E228E" w:rsidR="008D2FB6" w:rsidRDefault="00963C1E">
          <w:pPr>
            <w:pStyle w:val="TOC2"/>
            <w:tabs>
              <w:tab w:val="left" w:pos="880"/>
              <w:tab w:val="right" w:leader="dot" w:pos="9350"/>
            </w:tabs>
            <w:rPr>
              <w:rFonts w:eastAsiaTheme="minorEastAsia"/>
              <w:i w:val="0"/>
              <w:iCs w:val="0"/>
              <w:noProof/>
              <w:sz w:val="22"/>
              <w:szCs w:val="22"/>
            </w:rPr>
          </w:pPr>
          <w:hyperlink w:anchor="_Toc2085441" w:history="1">
            <w:r w:rsidR="008D2FB6" w:rsidRPr="00C16CB1">
              <w:rPr>
                <w:rStyle w:val="Hyperlink"/>
                <w:noProof/>
              </w:rPr>
              <w:t>12.4</w:t>
            </w:r>
            <w:r w:rsidR="008D2FB6">
              <w:rPr>
                <w:rFonts w:eastAsiaTheme="minorEastAsia"/>
                <w:i w:val="0"/>
                <w:iCs w:val="0"/>
                <w:noProof/>
                <w:sz w:val="22"/>
                <w:szCs w:val="22"/>
              </w:rPr>
              <w:tab/>
            </w:r>
            <w:r w:rsidR="008D2FB6" w:rsidRPr="00C16CB1">
              <w:rPr>
                <w:rStyle w:val="Hyperlink"/>
                <w:noProof/>
              </w:rPr>
              <w:t>Configuring a Timer</w:t>
            </w:r>
            <w:r w:rsidR="008D2FB6">
              <w:rPr>
                <w:noProof/>
                <w:webHidden/>
              </w:rPr>
              <w:tab/>
            </w:r>
            <w:r w:rsidR="008D2FB6">
              <w:rPr>
                <w:noProof/>
                <w:webHidden/>
              </w:rPr>
              <w:fldChar w:fldCharType="begin"/>
            </w:r>
            <w:r w:rsidR="008D2FB6">
              <w:rPr>
                <w:noProof/>
                <w:webHidden/>
              </w:rPr>
              <w:instrText xml:space="preserve"> PAGEREF _Toc2085441 \h </w:instrText>
            </w:r>
            <w:r w:rsidR="008D2FB6">
              <w:rPr>
                <w:noProof/>
                <w:webHidden/>
              </w:rPr>
            </w:r>
            <w:r w:rsidR="008D2FB6">
              <w:rPr>
                <w:noProof/>
                <w:webHidden/>
              </w:rPr>
              <w:fldChar w:fldCharType="separate"/>
            </w:r>
            <w:r w:rsidR="008D2FB6">
              <w:rPr>
                <w:noProof/>
                <w:webHidden/>
              </w:rPr>
              <w:t>61</w:t>
            </w:r>
            <w:r w:rsidR="008D2FB6">
              <w:rPr>
                <w:noProof/>
                <w:webHidden/>
              </w:rPr>
              <w:fldChar w:fldCharType="end"/>
            </w:r>
          </w:hyperlink>
        </w:p>
        <w:p w14:paraId="565AF041" w14:textId="1ECE1DF5" w:rsidR="008D2FB6" w:rsidRDefault="00963C1E">
          <w:pPr>
            <w:pStyle w:val="TOC1"/>
            <w:tabs>
              <w:tab w:val="right" w:leader="dot" w:pos="9350"/>
            </w:tabs>
            <w:rPr>
              <w:rFonts w:eastAsiaTheme="minorEastAsia"/>
              <w:b w:val="0"/>
              <w:bCs w:val="0"/>
              <w:noProof/>
              <w:sz w:val="22"/>
              <w:szCs w:val="22"/>
            </w:rPr>
          </w:pPr>
          <w:hyperlink w:anchor="_Toc2085442" w:history="1">
            <w:r w:rsidR="008D2FB6" w:rsidRPr="00C16CB1">
              <w:rPr>
                <w:rStyle w:val="Hyperlink"/>
                <w:rFonts w:eastAsia="Times New Roman"/>
                <w:noProof/>
              </w:rPr>
              <w:t>Appendix A: AXOOM Gate Navigation Icons</w:t>
            </w:r>
            <w:r w:rsidR="008D2FB6">
              <w:rPr>
                <w:noProof/>
                <w:webHidden/>
              </w:rPr>
              <w:tab/>
            </w:r>
            <w:r w:rsidR="008D2FB6">
              <w:rPr>
                <w:noProof/>
                <w:webHidden/>
              </w:rPr>
              <w:fldChar w:fldCharType="begin"/>
            </w:r>
            <w:r w:rsidR="008D2FB6">
              <w:rPr>
                <w:noProof/>
                <w:webHidden/>
              </w:rPr>
              <w:instrText xml:space="preserve"> PAGEREF _Toc2085442 \h </w:instrText>
            </w:r>
            <w:r w:rsidR="008D2FB6">
              <w:rPr>
                <w:noProof/>
                <w:webHidden/>
              </w:rPr>
            </w:r>
            <w:r w:rsidR="008D2FB6">
              <w:rPr>
                <w:noProof/>
                <w:webHidden/>
              </w:rPr>
              <w:fldChar w:fldCharType="separate"/>
            </w:r>
            <w:r w:rsidR="008D2FB6">
              <w:rPr>
                <w:noProof/>
                <w:webHidden/>
              </w:rPr>
              <w:t>64</w:t>
            </w:r>
            <w:r w:rsidR="008D2FB6">
              <w:rPr>
                <w:noProof/>
                <w:webHidden/>
              </w:rPr>
              <w:fldChar w:fldCharType="end"/>
            </w:r>
          </w:hyperlink>
        </w:p>
        <w:p w14:paraId="39E7A897" w14:textId="44BE3F05" w:rsidR="002D2EFA" w:rsidRPr="00365DE1" w:rsidRDefault="002D2EFA" w:rsidP="00365DE1">
          <w:pPr>
            <w:pStyle w:val="TOC1"/>
            <w:tabs>
              <w:tab w:val="right" w:leader="dot" w:pos="9350"/>
            </w:tabs>
            <w:rPr>
              <w:rFonts w:eastAsiaTheme="minorEastAsia"/>
              <w:b w:val="0"/>
              <w:bCs w:val="0"/>
              <w:noProof/>
              <w:sz w:val="22"/>
              <w:szCs w:val="22"/>
            </w:rPr>
          </w:pPr>
          <w:r>
            <w:rPr>
              <w:b w:val="0"/>
              <w:bCs w:val="0"/>
              <w:noProof/>
            </w:rPr>
            <w:fldChar w:fldCharType="end"/>
          </w:r>
        </w:p>
      </w:sdtContent>
    </w:sdt>
    <w:p w14:paraId="36292BD2" w14:textId="7D595C7E" w:rsidR="00A36760" w:rsidRDefault="00D7102A" w:rsidP="00A36760">
      <w:pPr>
        <w:pStyle w:val="Heading1"/>
        <w:rPr>
          <w:rFonts w:eastAsia="Times New Roman"/>
        </w:rPr>
      </w:pPr>
      <w:bookmarkStart w:id="0" w:name="_Toc2085379"/>
      <w:r>
        <w:rPr>
          <w:rFonts w:eastAsia="Times New Roman"/>
        </w:rPr>
        <w:lastRenderedPageBreak/>
        <w:t>Introduction to AXOOM Gate Plugins</w:t>
      </w:r>
      <w:bookmarkEnd w:id="0"/>
    </w:p>
    <w:p w14:paraId="21A8E114" w14:textId="0FC76481" w:rsidR="002D2EFA" w:rsidRDefault="002D2EFA" w:rsidP="002D2EFA">
      <w:pPr>
        <w:spacing w:after="0" w:line="240" w:lineRule="auto"/>
        <w:rPr>
          <w:rFonts w:ascii="Calibri" w:eastAsia="Times New Roman" w:hAnsi="Calibri" w:cs="Calibri"/>
          <w:color w:val="000000"/>
        </w:rPr>
      </w:pPr>
    </w:p>
    <w:p w14:paraId="6C201DD6" w14:textId="77777777" w:rsidR="00163E48" w:rsidRDefault="00163E48" w:rsidP="00163E48">
      <w:pPr>
        <w:pStyle w:val="Heading2"/>
        <w:keepNext/>
        <w:rPr>
          <w:rFonts w:eastAsia="Times New Roman"/>
        </w:rPr>
      </w:pPr>
      <w:bookmarkStart w:id="1" w:name="_Toc528496315"/>
      <w:bookmarkStart w:id="2" w:name="_Toc2085380"/>
      <w:r>
        <w:rPr>
          <w:rFonts w:eastAsia="Times New Roman"/>
        </w:rPr>
        <w:t>Overview</w:t>
      </w:r>
      <w:bookmarkEnd w:id="1"/>
      <w:bookmarkEnd w:id="2"/>
    </w:p>
    <w:p w14:paraId="6F6761CE" w14:textId="3966F6F2" w:rsidR="00163E48" w:rsidRDefault="00163E48" w:rsidP="00163E48">
      <w:pPr>
        <w:spacing w:after="0" w:line="240" w:lineRule="auto"/>
        <w:rPr>
          <w:rFonts w:ascii="Calibri" w:eastAsia="Times New Roman" w:hAnsi="Calibri" w:cs="Calibri"/>
          <w:color w:val="000000"/>
        </w:rPr>
      </w:pPr>
      <w:r>
        <w:rPr>
          <w:rFonts w:ascii="Calibri" w:eastAsia="Times New Roman" w:hAnsi="Calibri" w:cs="Calibri"/>
          <w:color w:val="000000"/>
        </w:rPr>
        <w:t>This document covers configuring the Virtual Things plugin running in AXOOM Gate (and compatible platforms).</w:t>
      </w:r>
    </w:p>
    <w:p w14:paraId="1987F5B8" w14:textId="60490BFB" w:rsidR="00505B13" w:rsidRDefault="00505B13" w:rsidP="002D2EFA">
      <w:pPr>
        <w:spacing w:after="0" w:line="240" w:lineRule="auto"/>
        <w:rPr>
          <w:rFonts w:ascii="Calibri" w:eastAsia="Times New Roman" w:hAnsi="Calibri" w:cs="Calibri"/>
          <w:color w:val="000000"/>
        </w:rPr>
      </w:pPr>
    </w:p>
    <w:p w14:paraId="6D5D8F45" w14:textId="4A28F4CA" w:rsidR="007423C9" w:rsidRDefault="007423C9" w:rsidP="009E3CD9">
      <w:pPr>
        <w:pStyle w:val="Heading2"/>
        <w:keepNext/>
        <w:rPr>
          <w:rFonts w:eastAsia="Times New Roman"/>
        </w:rPr>
      </w:pPr>
      <w:bookmarkStart w:id="3" w:name="_Toc2085381"/>
      <w:r>
        <w:rPr>
          <w:rFonts w:eastAsia="Times New Roman"/>
        </w:rPr>
        <w:t xml:space="preserve">About </w:t>
      </w:r>
      <w:r w:rsidR="00773F91">
        <w:rPr>
          <w:rFonts w:eastAsia="Times New Roman"/>
        </w:rPr>
        <w:t>AXOOM Gate</w:t>
      </w:r>
      <w:bookmarkEnd w:id="3"/>
    </w:p>
    <w:p w14:paraId="2E07CEFF" w14:textId="1250B1F9" w:rsidR="00C2242F" w:rsidRDefault="00773F91" w:rsidP="002D2EFA">
      <w:pPr>
        <w:spacing w:after="0" w:line="240" w:lineRule="auto"/>
        <w:rPr>
          <w:rFonts w:ascii="Calibri" w:eastAsia="Times New Roman" w:hAnsi="Calibri" w:cs="Calibri"/>
          <w:color w:val="000000"/>
        </w:rPr>
      </w:pPr>
      <w:r>
        <w:rPr>
          <w:rFonts w:ascii="Calibri" w:eastAsia="Times New Roman" w:hAnsi="Calibri" w:cs="Calibri"/>
          <w:color w:val="000000"/>
        </w:rPr>
        <w:t>AXOOM Gate</w:t>
      </w:r>
      <w:r w:rsidR="002A2445">
        <w:rPr>
          <w:rFonts w:ascii="Calibri" w:eastAsia="Times New Roman" w:hAnsi="Calibri" w:cs="Calibri"/>
          <w:color w:val="000000"/>
        </w:rPr>
        <w:t xml:space="preserve"> </w:t>
      </w:r>
      <w:r w:rsidR="002A2445" w:rsidRPr="002A2445">
        <w:rPr>
          <w:rFonts w:ascii="Calibri" w:eastAsia="Times New Roman" w:hAnsi="Calibri" w:cs="Calibri"/>
          <w:color w:val="000000"/>
        </w:rPr>
        <w:t>provide</w:t>
      </w:r>
      <w:r w:rsidR="00A60177">
        <w:rPr>
          <w:rFonts w:ascii="Calibri" w:eastAsia="Times New Roman" w:hAnsi="Calibri" w:cs="Calibri"/>
          <w:color w:val="000000"/>
        </w:rPr>
        <w:t>s</w:t>
      </w:r>
      <w:r w:rsidR="002A2445" w:rsidRPr="002A2445">
        <w:rPr>
          <w:rFonts w:ascii="Calibri" w:eastAsia="Times New Roman" w:hAnsi="Calibri" w:cs="Calibri"/>
          <w:color w:val="000000"/>
        </w:rPr>
        <w:t xml:space="preserve"> remote and mobile access to industrial production equipment in a secure, efficient, extensible manner. In the interest of operational efficiency and reduced complexity, industrial systems are often configured with data security features disabled. With its built-in, IT-friend</w:t>
      </w:r>
      <w:r w:rsidR="002A2445">
        <w:rPr>
          <w:rFonts w:ascii="Calibri" w:eastAsia="Times New Roman" w:hAnsi="Calibri" w:cs="Calibri"/>
          <w:color w:val="000000"/>
        </w:rPr>
        <w:t>ly</w:t>
      </w:r>
      <w:r w:rsidR="002A2445" w:rsidRPr="002A2445">
        <w:rPr>
          <w:rFonts w:ascii="Calibri" w:eastAsia="Times New Roman" w:hAnsi="Calibri" w:cs="Calibri"/>
          <w:color w:val="000000"/>
        </w:rPr>
        <w:t xml:space="preserve"> data security settings, </w:t>
      </w:r>
      <w:r>
        <w:rPr>
          <w:rFonts w:ascii="Calibri" w:eastAsia="Times New Roman" w:hAnsi="Calibri" w:cs="Calibri"/>
          <w:color w:val="000000"/>
        </w:rPr>
        <w:t>AXOOM Gate</w:t>
      </w:r>
      <w:r w:rsidR="002A2445">
        <w:rPr>
          <w:rFonts w:ascii="Calibri" w:eastAsia="Times New Roman" w:hAnsi="Calibri" w:cs="Calibri"/>
          <w:color w:val="000000"/>
        </w:rPr>
        <w:t xml:space="preserve"> </w:t>
      </w:r>
      <w:r w:rsidR="002A2445" w:rsidRPr="002A2445">
        <w:rPr>
          <w:rFonts w:ascii="Calibri" w:eastAsia="Times New Roman" w:hAnsi="Calibri" w:cs="Calibri"/>
          <w:color w:val="000000"/>
        </w:rPr>
        <w:t xml:space="preserve">seamlessly </w:t>
      </w:r>
      <w:r w:rsidR="00A60177">
        <w:rPr>
          <w:rFonts w:ascii="Calibri" w:eastAsia="Times New Roman" w:hAnsi="Calibri" w:cs="Calibri"/>
          <w:color w:val="000000"/>
        </w:rPr>
        <w:t xml:space="preserve">links </w:t>
      </w:r>
      <w:r w:rsidR="002A2445" w:rsidRPr="002A2445">
        <w:rPr>
          <w:rFonts w:ascii="Calibri" w:eastAsia="Times New Roman" w:hAnsi="Calibri" w:cs="Calibri"/>
          <w:color w:val="000000"/>
        </w:rPr>
        <w:t xml:space="preserve">production systems </w:t>
      </w:r>
      <w:r w:rsidR="00A60177">
        <w:rPr>
          <w:rFonts w:ascii="Calibri" w:eastAsia="Times New Roman" w:hAnsi="Calibri" w:cs="Calibri"/>
          <w:color w:val="000000"/>
        </w:rPr>
        <w:t>with</w:t>
      </w:r>
      <w:r w:rsidR="002A2445" w:rsidRPr="002A2445">
        <w:rPr>
          <w:rFonts w:ascii="Calibri" w:eastAsia="Times New Roman" w:hAnsi="Calibri" w:cs="Calibri"/>
          <w:color w:val="000000"/>
        </w:rPr>
        <w:t xml:space="preserve"> office </w:t>
      </w:r>
      <w:r w:rsidR="00A60177">
        <w:rPr>
          <w:rFonts w:ascii="Calibri" w:eastAsia="Times New Roman" w:hAnsi="Calibri" w:cs="Calibri"/>
          <w:color w:val="000000"/>
        </w:rPr>
        <w:t xml:space="preserve">and mobile </w:t>
      </w:r>
      <w:r w:rsidR="002A2445" w:rsidRPr="002A2445">
        <w:rPr>
          <w:rFonts w:ascii="Calibri" w:eastAsia="Times New Roman" w:hAnsi="Calibri" w:cs="Calibri"/>
          <w:color w:val="000000"/>
        </w:rPr>
        <w:t xml:space="preserve">systems without compromising </w:t>
      </w:r>
      <w:r w:rsidR="002A2445">
        <w:rPr>
          <w:rFonts w:ascii="Calibri" w:eastAsia="Times New Roman" w:hAnsi="Calibri" w:cs="Calibri"/>
          <w:color w:val="000000"/>
        </w:rPr>
        <w:t xml:space="preserve">either </w:t>
      </w:r>
      <w:r w:rsidR="002A2445" w:rsidRPr="002A2445">
        <w:rPr>
          <w:rFonts w:ascii="Calibri" w:eastAsia="Times New Roman" w:hAnsi="Calibri" w:cs="Calibri"/>
          <w:color w:val="000000"/>
        </w:rPr>
        <w:t>factory operation or IT data security requirements.</w:t>
      </w:r>
    </w:p>
    <w:p w14:paraId="75C1379F" w14:textId="3F09A062" w:rsidR="002A2445" w:rsidRDefault="002A2445" w:rsidP="002D2EFA">
      <w:pPr>
        <w:spacing w:after="0" w:line="240" w:lineRule="auto"/>
        <w:rPr>
          <w:rFonts w:ascii="Calibri" w:eastAsia="Times New Roman" w:hAnsi="Calibri" w:cs="Calibri"/>
          <w:color w:val="000000"/>
        </w:rPr>
      </w:pPr>
    </w:p>
    <w:p w14:paraId="6F5AAED5" w14:textId="30D62DA7" w:rsidR="009413B8" w:rsidRDefault="00A60177" w:rsidP="002D2EFA">
      <w:pPr>
        <w:spacing w:after="0" w:line="240" w:lineRule="auto"/>
        <w:rPr>
          <w:rFonts w:ascii="Calibri" w:eastAsia="Times New Roman" w:hAnsi="Calibri" w:cs="Calibri"/>
          <w:color w:val="000000"/>
        </w:rPr>
      </w:pPr>
      <w:bookmarkStart w:id="4" w:name="_Hlk509894928"/>
      <w:r>
        <w:rPr>
          <w:rFonts w:ascii="Calibri" w:eastAsia="Times New Roman" w:hAnsi="Calibri" w:cs="Calibri"/>
          <w:color w:val="000000"/>
        </w:rPr>
        <w:t xml:space="preserve">The installation folder for </w:t>
      </w:r>
      <w:r w:rsidR="009413B8">
        <w:rPr>
          <w:rFonts w:ascii="Calibri" w:eastAsia="Times New Roman" w:hAnsi="Calibri" w:cs="Calibri"/>
          <w:color w:val="000000"/>
        </w:rPr>
        <w:t xml:space="preserve">AXOOM Gate </w:t>
      </w:r>
      <w:r>
        <w:rPr>
          <w:rFonts w:ascii="Calibri" w:eastAsia="Times New Roman" w:hAnsi="Calibri" w:cs="Calibri"/>
          <w:color w:val="000000"/>
        </w:rPr>
        <w:t xml:space="preserve">in Microsoft Windows </w:t>
      </w:r>
      <w:r w:rsidR="009413B8">
        <w:rPr>
          <w:rFonts w:ascii="Calibri" w:eastAsia="Times New Roman" w:hAnsi="Calibri" w:cs="Calibri"/>
          <w:color w:val="000000"/>
        </w:rPr>
        <w:t xml:space="preserve">is: </w:t>
      </w:r>
      <w:r w:rsidR="009413B8" w:rsidRPr="009C17C3">
        <w:rPr>
          <w:rStyle w:val="CodeWordChar"/>
        </w:rPr>
        <w:t>C:\Program Files (x86)\AXOOM\AXOOM-Gate</w:t>
      </w:r>
      <w:r w:rsidR="009413B8">
        <w:rPr>
          <w:rFonts w:ascii="Calibri" w:eastAsia="Times New Roman" w:hAnsi="Calibri" w:cs="Calibri"/>
          <w:color w:val="000000"/>
        </w:rPr>
        <w:t>.</w:t>
      </w:r>
      <w:bookmarkEnd w:id="4"/>
      <w:r w:rsidR="009413B8">
        <w:rPr>
          <w:rFonts w:ascii="Calibri" w:eastAsia="Times New Roman" w:hAnsi="Calibri" w:cs="Calibri"/>
          <w:color w:val="000000"/>
        </w:rPr>
        <w:t xml:space="preserve"> The main executable program is AxoomGateService.exe, </w:t>
      </w:r>
      <w:r>
        <w:rPr>
          <w:rFonts w:ascii="Calibri" w:eastAsia="Times New Roman" w:hAnsi="Calibri" w:cs="Calibri"/>
          <w:color w:val="000000"/>
        </w:rPr>
        <w:t xml:space="preserve">which </w:t>
      </w:r>
      <w:r w:rsidR="009413B8">
        <w:rPr>
          <w:rFonts w:ascii="Calibri" w:eastAsia="Times New Roman" w:hAnsi="Calibri" w:cs="Calibri"/>
          <w:color w:val="000000"/>
        </w:rPr>
        <w:t xml:space="preserve">can run both as a Windows service (akin to a Linux daemon) as well as a command-line </w:t>
      </w:r>
      <w:r>
        <w:rPr>
          <w:rFonts w:ascii="Calibri" w:eastAsia="Times New Roman" w:hAnsi="Calibri" w:cs="Calibri"/>
          <w:color w:val="000000"/>
        </w:rPr>
        <w:t>program</w:t>
      </w:r>
      <w:r w:rsidR="009413B8">
        <w:rPr>
          <w:rFonts w:ascii="Calibri" w:eastAsia="Times New Roman" w:hAnsi="Calibri" w:cs="Calibri"/>
          <w:color w:val="000000"/>
        </w:rPr>
        <w:t>.</w:t>
      </w:r>
    </w:p>
    <w:p w14:paraId="5738CBDF" w14:textId="77777777" w:rsidR="009413B8" w:rsidRDefault="009413B8" w:rsidP="002D2EFA">
      <w:pPr>
        <w:spacing w:after="0" w:line="240" w:lineRule="auto"/>
        <w:rPr>
          <w:rFonts w:ascii="Calibri" w:eastAsia="Times New Roman" w:hAnsi="Calibri" w:cs="Calibri"/>
          <w:color w:val="000000"/>
        </w:rPr>
      </w:pPr>
    </w:p>
    <w:p w14:paraId="069F02DF" w14:textId="7D346F1A" w:rsidR="009413B8" w:rsidRDefault="009413B8" w:rsidP="009E3CD9">
      <w:pPr>
        <w:pStyle w:val="Heading2"/>
        <w:keepNext/>
        <w:rPr>
          <w:rFonts w:eastAsia="Times New Roman"/>
        </w:rPr>
      </w:pPr>
      <w:bookmarkStart w:id="5" w:name="_Toc2085382"/>
      <w:r>
        <w:rPr>
          <w:rFonts w:eastAsia="Times New Roman"/>
        </w:rPr>
        <w:t>About Plugins</w:t>
      </w:r>
      <w:bookmarkEnd w:id="5"/>
    </w:p>
    <w:p w14:paraId="178CCFE6" w14:textId="4E3FB6DB" w:rsidR="00A60177" w:rsidRDefault="009413B8" w:rsidP="002D2EFA">
      <w:pPr>
        <w:spacing w:after="0" w:line="240" w:lineRule="auto"/>
        <w:rPr>
          <w:rFonts w:ascii="Calibri" w:eastAsia="Times New Roman" w:hAnsi="Calibri" w:cs="Calibri"/>
          <w:color w:val="000000"/>
        </w:rPr>
      </w:pPr>
      <w:r>
        <w:rPr>
          <w:rFonts w:ascii="Calibri" w:eastAsia="Times New Roman" w:hAnsi="Calibri" w:cs="Calibri"/>
          <w:color w:val="000000"/>
        </w:rPr>
        <w:t xml:space="preserve">An AXOOM Gate plugin is a dynamic-link library (DLL) built with the C-Labs™ C-DEngine™ SDK. </w:t>
      </w:r>
      <w:r w:rsidR="00A60177">
        <w:rPr>
          <w:rFonts w:ascii="Calibri" w:eastAsia="Times New Roman" w:hAnsi="Calibri" w:cs="Calibri"/>
          <w:color w:val="000000"/>
        </w:rPr>
        <w:t>P</w:t>
      </w:r>
      <w:r>
        <w:rPr>
          <w:rFonts w:ascii="Calibri" w:eastAsia="Times New Roman" w:hAnsi="Calibri" w:cs="Calibri"/>
          <w:color w:val="000000"/>
        </w:rPr>
        <w:t xml:space="preserve">lugins </w:t>
      </w:r>
      <w:r w:rsidR="00A60177">
        <w:rPr>
          <w:rFonts w:ascii="Calibri" w:eastAsia="Times New Roman" w:hAnsi="Calibri" w:cs="Calibri"/>
          <w:color w:val="000000"/>
        </w:rPr>
        <w:t xml:space="preserve">must have a filename </w:t>
      </w:r>
      <w:r>
        <w:rPr>
          <w:rFonts w:ascii="Calibri" w:eastAsia="Times New Roman" w:hAnsi="Calibri" w:cs="Calibri"/>
          <w:color w:val="000000"/>
        </w:rPr>
        <w:t xml:space="preserve">with a prefix of </w:t>
      </w:r>
      <w:r w:rsidRPr="009C17C3">
        <w:rPr>
          <w:rStyle w:val="CodeWordChar"/>
        </w:rPr>
        <w:t>CDMy</w:t>
      </w:r>
      <w:r>
        <w:rPr>
          <w:rFonts w:ascii="Calibri" w:eastAsia="Times New Roman" w:hAnsi="Calibri" w:cs="Calibri"/>
          <w:color w:val="000000"/>
        </w:rPr>
        <w:t xml:space="preserve"> or </w:t>
      </w:r>
      <w:r w:rsidRPr="009C17C3">
        <w:rPr>
          <w:rStyle w:val="CodeWordChar"/>
        </w:rPr>
        <w:t>C-DMy</w:t>
      </w:r>
      <w:r w:rsidR="00A60177">
        <w:rPr>
          <w:rFonts w:ascii="Calibri" w:eastAsia="Times New Roman" w:hAnsi="Calibri" w:cs="Calibri"/>
          <w:color w:val="000000"/>
        </w:rPr>
        <w:t xml:space="preserve"> (examples: </w:t>
      </w:r>
      <w:r w:rsidRPr="009C17C3">
        <w:rPr>
          <w:rStyle w:val="CodeWordChar"/>
        </w:rPr>
        <w:t>CDMyCharts.dll</w:t>
      </w:r>
      <w:r>
        <w:rPr>
          <w:rFonts w:ascii="Calibri" w:eastAsia="Times New Roman" w:hAnsi="Calibri" w:cs="Calibri"/>
          <w:color w:val="000000"/>
        </w:rPr>
        <w:t xml:space="preserve"> </w:t>
      </w:r>
      <w:r w:rsidR="00A60177">
        <w:rPr>
          <w:rFonts w:ascii="Calibri" w:eastAsia="Times New Roman" w:hAnsi="Calibri" w:cs="Calibri"/>
          <w:color w:val="000000"/>
        </w:rPr>
        <w:t xml:space="preserve">and </w:t>
      </w:r>
      <w:r w:rsidR="00A60177" w:rsidRPr="009C17C3">
        <w:rPr>
          <w:rStyle w:val="CodeWordChar"/>
        </w:rPr>
        <w:t>C</w:t>
      </w:r>
      <w:r w:rsidR="00A60177" w:rsidRPr="009C17C3">
        <w:rPr>
          <w:rStyle w:val="CodeWordChar"/>
        </w:rPr>
        <w:noBreakHyphen/>
      </w:r>
      <w:r w:rsidRPr="009C17C3">
        <w:rPr>
          <w:rStyle w:val="CodeWordChar"/>
        </w:rPr>
        <w:t>DMyNetwork.dll</w:t>
      </w:r>
      <w:r w:rsidR="00A60177">
        <w:rPr>
          <w:rFonts w:ascii="Calibri" w:eastAsia="Times New Roman" w:hAnsi="Calibri" w:cs="Calibri"/>
          <w:color w:val="000000"/>
        </w:rPr>
        <w:t>)</w:t>
      </w:r>
      <w:r>
        <w:rPr>
          <w:rFonts w:ascii="Calibri" w:eastAsia="Times New Roman" w:hAnsi="Calibri" w:cs="Calibri"/>
          <w:color w:val="000000"/>
        </w:rPr>
        <w:t xml:space="preserve">. </w:t>
      </w:r>
    </w:p>
    <w:p w14:paraId="626C629D" w14:textId="77777777" w:rsidR="00A60177" w:rsidRDefault="00A60177" w:rsidP="002D2EFA">
      <w:pPr>
        <w:spacing w:after="0" w:line="240" w:lineRule="auto"/>
        <w:rPr>
          <w:rFonts w:ascii="Calibri" w:eastAsia="Times New Roman" w:hAnsi="Calibri" w:cs="Calibri"/>
          <w:color w:val="000000"/>
        </w:rPr>
      </w:pPr>
    </w:p>
    <w:p w14:paraId="5F972DEE" w14:textId="6BDA7E51" w:rsidR="009413B8" w:rsidRDefault="009413B8" w:rsidP="002D2EFA">
      <w:pPr>
        <w:spacing w:after="0" w:line="240" w:lineRule="auto"/>
        <w:rPr>
          <w:rFonts w:ascii="Calibri" w:eastAsia="Times New Roman" w:hAnsi="Calibri" w:cs="Calibri"/>
          <w:color w:val="000000"/>
        </w:rPr>
      </w:pPr>
      <w:r>
        <w:rPr>
          <w:rFonts w:ascii="Calibri" w:eastAsia="Times New Roman" w:hAnsi="Calibri" w:cs="Calibri"/>
          <w:color w:val="000000"/>
        </w:rPr>
        <w:t xml:space="preserve">Plugins </w:t>
      </w:r>
      <w:r w:rsidR="00A60177">
        <w:rPr>
          <w:rFonts w:ascii="Calibri" w:eastAsia="Times New Roman" w:hAnsi="Calibri" w:cs="Calibri"/>
          <w:color w:val="000000"/>
        </w:rPr>
        <w:t xml:space="preserve">enable </w:t>
      </w:r>
      <w:r>
        <w:rPr>
          <w:rFonts w:ascii="Calibri" w:eastAsia="Times New Roman" w:hAnsi="Calibri" w:cs="Calibri"/>
          <w:color w:val="000000"/>
        </w:rPr>
        <w:t>custom features in AXOOM Gate. The many types of plugins</w:t>
      </w:r>
      <w:r w:rsidR="00A60177">
        <w:rPr>
          <w:rFonts w:ascii="Calibri" w:eastAsia="Times New Roman" w:hAnsi="Calibri" w:cs="Calibri"/>
          <w:color w:val="000000"/>
        </w:rPr>
        <w:t xml:space="preserve"> include</w:t>
      </w:r>
      <w:r>
        <w:rPr>
          <w:rFonts w:ascii="Calibri" w:eastAsia="Times New Roman" w:hAnsi="Calibri" w:cs="Calibri"/>
          <w:color w:val="000000"/>
        </w:rPr>
        <w:t>:</w:t>
      </w:r>
      <w:r w:rsidR="009E3CD9">
        <w:rPr>
          <w:rFonts w:ascii="Calibri" w:eastAsia="Times New Roman" w:hAnsi="Calibri" w:cs="Calibri"/>
          <w:color w:val="000000"/>
        </w:rPr>
        <w:br/>
      </w:r>
    </w:p>
    <w:p w14:paraId="3A457752" w14:textId="4EDB8D43" w:rsidR="0028217A" w:rsidRDefault="0028217A" w:rsidP="00D77ECE">
      <w:pPr>
        <w:pStyle w:val="ListParagraph"/>
        <w:numPr>
          <w:ilvl w:val="0"/>
          <w:numId w:val="4"/>
        </w:numPr>
        <w:spacing w:after="0" w:line="240" w:lineRule="auto"/>
        <w:rPr>
          <w:rFonts w:ascii="Calibri" w:eastAsia="Times New Roman" w:hAnsi="Calibri" w:cs="Calibri"/>
          <w:color w:val="000000"/>
        </w:rPr>
      </w:pPr>
      <w:r>
        <w:rPr>
          <w:rFonts w:ascii="Calibri" w:eastAsia="Times New Roman" w:hAnsi="Calibri" w:cs="Calibri"/>
          <w:color w:val="000000"/>
        </w:rPr>
        <w:t>Configuration Plugins –</w:t>
      </w:r>
      <w:r w:rsidR="00A60177">
        <w:rPr>
          <w:rFonts w:ascii="Calibri" w:eastAsia="Times New Roman" w:hAnsi="Calibri" w:cs="Calibri"/>
          <w:color w:val="000000"/>
        </w:rPr>
        <w:t xml:space="preserve"> </w:t>
      </w:r>
      <w:r>
        <w:rPr>
          <w:rFonts w:ascii="Calibri" w:eastAsia="Times New Roman" w:hAnsi="Calibri" w:cs="Calibri"/>
          <w:color w:val="000000"/>
        </w:rPr>
        <w:t>provide a user</w:t>
      </w:r>
      <w:r w:rsidR="00E8138C">
        <w:rPr>
          <w:rFonts w:ascii="Calibri" w:eastAsia="Times New Roman" w:hAnsi="Calibri" w:cs="Calibri"/>
          <w:color w:val="000000"/>
        </w:rPr>
        <w:t xml:space="preserve"> </w:t>
      </w:r>
      <w:r>
        <w:rPr>
          <w:rFonts w:ascii="Calibri" w:eastAsia="Times New Roman" w:hAnsi="Calibri" w:cs="Calibri"/>
          <w:color w:val="000000"/>
        </w:rPr>
        <w:t xml:space="preserve">interface </w:t>
      </w:r>
      <w:r w:rsidR="00A60177">
        <w:rPr>
          <w:rFonts w:ascii="Calibri" w:eastAsia="Times New Roman" w:hAnsi="Calibri" w:cs="Calibri"/>
          <w:color w:val="000000"/>
        </w:rPr>
        <w:t>for configuring hardware or software</w:t>
      </w:r>
      <w:r>
        <w:rPr>
          <w:rFonts w:ascii="Calibri" w:eastAsia="Times New Roman" w:hAnsi="Calibri" w:cs="Calibri"/>
          <w:color w:val="000000"/>
        </w:rPr>
        <w:t>.</w:t>
      </w:r>
      <w:r w:rsidR="009E3CD9">
        <w:rPr>
          <w:rFonts w:ascii="Calibri" w:eastAsia="Times New Roman" w:hAnsi="Calibri" w:cs="Calibri"/>
          <w:color w:val="000000"/>
        </w:rPr>
        <w:br/>
      </w:r>
    </w:p>
    <w:p w14:paraId="2C1194F4" w14:textId="2E5373EE" w:rsidR="009413B8" w:rsidRDefault="009413B8" w:rsidP="00D77ECE">
      <w:pPr>
        <w:pStyle w:val="ListParagraph"/>
        <w:numPr>
          <w:ilvl w:val="0"/>
          <w:numId w:val="4"/>
        </w:numPr>
        <w:spacing w:after="0" w:line="240" w:lineRule="auto"/>
        <w:rPr>
          <w:rFonts w:ascii="Calibri" w:eastAsia="Times New Roman" w:hAnsi="Calibri" w:cs="Calibri"/>
          <w:color w:val="000000"/>
        </w:rPr>
      </w:pPr>
      <w:r>
        <w:rPr>
          <w:rFonts w:ascii="Calibri" w:eastAsia="Times New Roman" w:hAnsi="Calibri" w:cs="Calibri"/>
          <w:color w:val="000000"/>
        </w:rPr>
        <w:t xml:space="preserve">Connector Plugins </w:t>
      </w:r>
      <w:r w:rsidR="0028217A">
        <w:rPr>
          <w:rFonts w:ascii="Calibri" w:eastAsia="Times New Roman" w:hAnsi="Calibri" w:cs="Calibri"/>
          <w:color w:val="000000"/>
        </w:rPr>
        <w:t>–</w:t>
      </w:r>
      <w:r w:rsidR="00A60177">
        <w:rPr>
          <w:rFonts w:ascii="Calibri" w:eastAsia="Times New Roman" w:hAnsi="Calibri" w:cs="Calibri"/>
          <w:color w:val="000000"/>
        </w:rPr>
        <w:t xml:space="preserve"> </w:t>
      </w:r>
      <w:r w:rsidR="0028217A">
        <w:rPr>
          <w:rFonts w:ascii="Calibri" w:eastAsia="Times New Roman" w:hAnsi="Calibri" w:cs="Calibri"/>
          <w:color w:val="000000"/>
        </w:rPr>
        <w:t xml:space="preserve">enable a communication channel </w:t>
      </w:r>
      <w:r w:rsidR="00A60177">
        <w:rPr>
          <w:rFonts w:ascii="Calibri" w:eastAsia="Times New Roman" w:hAnsi="Calibri" w:cs="Calibri"/>
          <w:color w:val="000000"/>
        </w:rPr>
        <w:t xml:space="preserve">between </w:t>
      </w:r>
      <w:r w:rsidR="0028217A">
        <w:rPr>
          <w:rFonts w:ascii="Calibri" w:eastAsia="Times New Roman" w:hAnsi="Calibri" w:cs="Calibri"/>
          <w:color w:val="000000"/>
        </w:rPr>
        <w:t xml:space="preserve">AXOOM Gate </w:t>
      </w:r>
      <w:r w:rsidR="00A60177">
        <w:rPr>
          <w:rFonts w:ascii="Calibri" w:eastAsia="Times New Roman" w:hAnsi="Calibri" w:cs="Calibri"/>
          <w:color w:val="000000"/>
        </w:rPr>
        <w:t>nodes</w:t>
      </w:r>
      <w:r w:rsidR="0028217A">
        <w:rPr>
          <w:rFonts w:ascii="Calibri" w:eastAsia="Times New Roman" w:hAnsi="Calibri" w:cs="Calibri"/>
          <w:color w:val="000000"/>
        </w:rPr>
        <w:t>.</w:t>
      </w:r>
      <w:r w:rsidR="009E3CD9">
        <w:rPr>
          <w:rFonts w:ascii="Calibri" w:eastAsia="Times New Roman" w:hAnsi="Calibri" w:cs="Calibri"/>
          <w:color w:val="000000"/>
        </w:rPr>
        <w:br/>
      </w:r>
    </w:p>
    <w:p w14:paraId="517EF571" w14:textId="5293308D" w:rsidR="009413B8" w:rsidRDefault="009413B8" w:rsidP="00D77ECE">
      <w:pPr>
        <w:pStyle w:val="ListParagraph"/>
        <w:numPr>
          <w:ilvl w:val="0"/>
          <w:numId w:val="4"/>
        </w:numPr>
        <w:spacing w:after="0" w:line="240" w:lineRule="auto"/>
        <w:rPr>
          <w:rFonts w:ascii="Calibri" w:eastAsia="Times New Roman" w:hAnsi="Calibri" w:cs="Calibri"/>
          <w:color w:val="000000"/>
        </w:rPr>
      </w:pPr>
      <w:r>
        <w:rPr>
          <w:rFonts w:ascii="Calibri" w:eastAsia="Times New Roman" w:hAnsi="Calibri" w:cs="Calibri"/>
          <w:color w:val="000000"/>
        </w:rPr>
        <w:t>Device Plugins</w:t>
      </w:r>
      <w:r w:rsidR="0028217A">
        <w:rPr>
          <w:rFonts w:ascii="Calibri" w:eastAsia="Times New Roman" w:hAnsi="Calibri" w:cs="Calibri"/>
          <w:color w:val="000000"/>
        </w:rPr>
        <w:t xml:space="preserve"> –</w:t>
      </w:r>
      <w:r w:rsidR="00A60177">
        <w:rPr>
          <w:rFonts w:ascii="Calibri" w:eastAsia="Times New Roman" w:hAnsi="Calibri" w:cs="Calibri"/>
          <w:color w:val="000000"/>
        </w:rPr>
        <w:t xml:space="preserve"> </w:t>
      </w:r>
      <w:r w:rsidR="00155CF5">
        <w:rPr>
          <w:rFonts w:ascii="Calibri" w:eastAsia="Times New Roman" w:hAnsi="Calibri" w:cs="Calibri"/>
          <w:color w:val="000000"/>
        </w:rPr>
        <w:t xml:space="preserve">enable connections to </w:t>
      </w:r>
      <w:r w:rsidR="0028217A">
        <w:rPr>
          <w:rFonts w:ascii="Calibri" w:eastAsia="Times New Roman" w:hAnsi="Calibri" w:cs="Calibri"/>
          <w:color w:val="000000"/>
        </w:rPr>
        <w:t xml:space="preserve">and data collection from </w:t>
      </w:r>
      <w:r w:rsidR="00155CF5">
        <w:rPr>
          <w:rFonts w:ascii="Calibri" w:eastAsia="Times New Roman" w:hAnsi="Calibri" w:cs="Calibri"/>
          <w:color w:val="000000"/>
        </w:rPr>
        <w:t xml:space="preserve">local </w:t>
      </w:r>
      <w:r w:rsidR="0028217A">
        <w:rPr>
          <w:rFonts w:ascii="Calibri" w:eastAsia="Times New Roman" w:hAnsi="Calibri" w:cs="Calibri"/>
          <w:color w:val="000000"/>
        </w:rPr>
        <w:t xml:space="preserve">sensors and devices directly connected to </w:t>
      </w:r>
      <w:r w:rsidR="00155CF5">
        <w:rPr>
          <w:rFonts w:ascii="Calibri" w:eastAsia="Times New Roman" w:hAnsi="Calibri" w:cs="Calibri"/>
          <w:color w:val="000000"/>
        </w:rPr>
        <w:t xml:space="preserve">the system running </w:t>
      </w:r>
      <w:r w:rsidR="0028217A">
        <w:rPr>
          <w:rFonts w:ascii="Calibri" w:eastAsia="Times New Roman" w:hAnsi="Calibri" w:cs="Calibri"/>
          <w:color w:val="000000"/>
        </w:rPr>
        <w:t>AXOOM Gate.</w:t>
      </w:r>
      <w:r w:rsidR="009E3CD9">
        <w:rPr>
          <w:rFonts w:ascii="Calibri" w:eastAsia="Times New Roman" w:hAnsi="Calibri" w:cs="Calibri"/>
          <w:color w:val="000000"/>
        </w:rPr>
        <w:br/>
      </w:r>
    </w:p>
    <w:p w14:paraId="7FC8FF76" w14:textId="0C78023B" w:rsidR="009413B8" w:rsidRDefault="009413B8" w:rsidP="00D77ECE">
      <w:pPr>
        <w:pStyle w:val="ListParagraph"/>
        <w:numPr>
          <w:ilvl w:val="0"/>
          <w:numId w:val="4"/>
        </w:numPr>
        <w:spacing w:after="0" w:line="240" w:lineRule="auto"/>
        <w:rPr>
          <w:rFonts w:ascii="Calibri" w:eastAsia="Times New Roman" w:hAnsi="Calibri" w:cs="Calibri"/>
          <w:color w:val="000000"/>
        </w:rPr>
      </w:pPr>
      <w:r>
        <w:rPr>
          <w:rFonts w:ascii="Calibri" w:eastAsia="Times New Roman" w:hAnsi="Calibri" w:cs="Calibri"/>
          <w:color w:val="000000"/>
        </w:rPr>
        <w:t>User</w:t>
      </w:r>
      <w:r w:rsidR="003D4EB7">
        <w:rPr>
          <w:rFonts w:ascii="Calibri" w:eastAsia="Times New Roman" w:hAnsi="Calibri" w:cs="Calibri"/>
          <w:color w:val="000000"/>
        </w:rPr>
        <w:t xml:space="preserve"> </w:t>
      </w:r>
      <w:r>
        <w:rPr>
          <w:rFonts w:ascii="Calibri" w:eastAsia="Times New Roman" w:hAnsi="Calibri" w:cs="Calibri"/>
          <w:color w:val="000000"/>
        </w:rPr>
        <w:t>Interface (NMI) Extension Plugins</w:t>
      </w:r>
      <w:r w:rsidR="0028217A">
        <w:rPr>
          <w:rFonts w:ascii="Calibri" w:eastAsia="Times New Roman" w:hAnsi="Calibri" w:cs="Calibri"/>
          <w:color w:val="000000"/>
        </w:rPr>
        <w:t xml:space="preserve"> –</w:t>
      </w:r>
      <w:r w:rsidR="00155CF5">
        <w:rPr>
          <w:rFonts w:ascii="Calibri" w:eastAsia="Times New Roman" w:hAnsi="Calibri" w:cs="Calibri"/>
          <w:color w:val="000000"/>
        </w:rPr>
        <w:t xml:space="preserve"> </w:t>
      </w:r>
      <w:r w:rsidR="0028217A">
        <w:rPr>
          <w:rFonts w:ascii="Calibri" w:eastAsia="Times New Roman" w:hAnsi="Calibri" w:cs="Calibri"/>
          <w:color w:val="000000"/>
        </w:rPr>
        <w:t xml:space="preserve">provide custom controls </w:t>
      </w:r>
      <w:r w:rsidR="00155CF5">
        <w:rPr>
          <w:rFonts w:ascii="Calibri" w:eastAsia="Times New Roman" w:hAnsi="Calibri" w:cs="Calibri"/>
          <w:color w:val="000000"/>
        </w:rPr>
        <w:t xml:space="preserve">and other </w:t>
      </w:r>
      <w:r w:rsidR="0028217A">
        <w:rPr>
          <w:rFonts w:ascii="Calibri" w:eastAsia="Times New Roman" w:hAnsi="Calibri" w:cs="Calibri"/>
          <w:color w:val="000000"/>
        </w:rPr>
        <w:t>user</w:t>
      </w:r>
      <w:r w:rsidR="003D4EB7">
        <w:rPr>
          <w:rFonts w:ascii="Calibri" w:eastAsia="Times New Roman" w:hAnsi="Calibri" w:cs="Calibri"/>
          <w:color w:val="000000"/>
        </w:rPr>
        <w:t xml:space="preserve"> </w:t>
      </w:r>
      <w:r w:rsidR="0028217A">
        <w:rPr>
          <w:rFonts w:ascii="Calibri" w:eastAsia="Times New Roman" w:hAnsi="Calibri" w:cs="Calibri"/>
          <w:color w:val="000000"/>
        </w:rPr>
        <w:t xml:space="preserve">interface </w:t>
      </w:r>
      <w:r w:rsidR="00155CF5">
        <w:rPr>
          <w:rFonts w:ascii="Calibri" w:eastAsia="Times New Roman" w:hAnsi="Calibri" w:cs="Calibri"/>
          <w:color w:val="000000"/>
        </w:rPr>
        <w:t xml:space="preserve">extensions to </w:t>
      </w:r>
      <w:r w:rsidR="0028217A">
        <w:rPr>
          <w:rFonts w:ascii="Calibri" w:eastAsia="Times New Roman" w:hAnsi="Calibri" w:cs="Calibri"/>
          <w:color w:val="000000"/>
        </w:rPr>
        <w:t>AXOOM Gate.</w:t>
      </w:r>
      <w:r w:rsidR="009E3CD9">
        <w:rPr>
          <w:rFonts w:ascii="Calibri" w:eastAsia="Times New Roman" w:hAnsi="Calibri" w:cs="Calibri"/>
          <w:color w:val="000000"/>
        </w:rPr>
        <w:br/>
      </w:r>
    </w:p>
    <w:p w14:paraId="2C32D3F1" w14:textId="5153DA5D" w:rsidR="009413B8" w:rsidRDefault="009413B8" w:rsidP="00D77ECE">
      <w:pPr>
        <w:pStyle w:val="ListParagraph"/>
        <w:numPr>
          <w:ilvl w:val="0"/>
          <w:numId w:val="4"/>
        </w:numPr>
        <w:spacing w:after="0" w:line="240" w:lineRule="auto"/>
        <w:rPr>
          <w:rFonts w:ascii="Calibri" w:eastAsia="Times New Roman" w:hAnsi="Calibri" w:cs="Calibri"/>
          <w:color w:val="000000"/>
        </w:rPr>
      </w:pPr>
      <w:r>
        <w:rPr>
          <w:rFonts w:ascii="Calibri" w:eastAsia="Times New Roman" w:hAnsi="Calibri" w:cs="Calibri"/>
          <w:color w:val="000000"/>
        </w:rPr>
        <w:t>Protocol Plugins</w:t>
      </w:r>
      <w:r w:rsidR="0028217A">
        <w:rPr>
          <w:rFonts w:ascii="Calibri" w:eastAsia="Times New Roman" w:hAnsi="Calibri" w:cs="Calibri"/>
          <w:color w:val="000000"/>
        </w:rPr>
        <w:t xml:space="preserve"> –</w:t>
      </w:r>
      <w:r w:rsidR="00155CF5">
        <w:rPr>
          <w:rFonts w:ascii="Calibri" w:eastAsia="Times New Roman" w:hAnsi="Calibri" w:cs="Calibri"/>
          <w:color w:val="000000"/>
        </w:rPr>
        <w:t xml:space="preserve"> </w:t>
      </w:r>
      <w:r w:rsidR="0028217A">
        <w:rPr>
          <w:rFonts w:ascii="Calibri" w:eastAsia="Times New Roman" w:hAnsi="Calibri" w:cs="Calibri"/>
          <w:color w:val="000000"/>
        </w:rPr>
        <w:t xml:space="preserve">support industry standard protocols </w:t>
      </w:r>
      <w:r w:rsidR="00155CF5">
        <w:rPr>
          <w:rFonts w:ascii="Calibri" w:eastAsia="Times New Roman" w:hAnsi="Calibri" w:cs="Calibri"/>
          <w:color w:val="000000"/>
        </w:rPr>
        <w:t xml:space="preserve">like </w:t>
      </w:r>
      <w:r w:rsidR="0028217A">
        <w:rPr>
          <w:rFonts w:ascii="Calibri" w:eastAsia="Times New Roman" w:hAnsi="Calibri" w:cs="Calibri"/>
          <w:color w:val="000000"/>
        </w:rPr>
        <w:t>OPC / UA, Modbus, MT Connect, serial ports, and proprietary programmable logic controllers (PLCs) such as the Siemens S7.</w:t>
      </w:r>
      <w:r w:rsidR="009E3CD9">
        <w:rPr>
          <w:rFonts w:ascii="Calibri" w:eastAsia="Times New Roman" w:hAnsi="Calibri" w:cs="Calibri"/>
          <w:color w:val="000000"/>
        </w:rPr>
        <w:br/>
      </w:r>
    </w:p>
    <w:p w14:paraId="72F0C9D3" w14:textId="7FB9A8A7" w:rsidR="009413B8" w:rsidRPr="009413B8" w:rsidRDefault="009413B8" w:rsidP="00D77ECE">
      <w:pPr>
        <w:pStyle w:val="ListParagraph"/>
        <w:numPr>
          <w:ilvl w:val="0"/>
          <w:numId w:val="4"/>
        </w:numPr>
        <w:spacing w:after="0" w:line="240" w:lineRule="auto"/>
        <w:rPr>
          <w:rFonts w:ascii="Calibri" w:eastAsia="Times New Roman" w:hAnsi="Calibri" w:cs="Calibri"/>
          <w:color w:val="000000"/>
        </w:rPr>
      </w:pPr>
      <w:r>
        <w:rPr>
          <w:rFonts w:ascii="Calibri" w:eastAsia="Times New Roman" w:hAnsi="Calibri" w:cs="Calibri"/>
          <w:color w:val="000000"/>
        </w:rPr>
        <w:t>Service Plugins</w:t>
      </w:r>
      <w:r w:rsidR="0028217A">
        <w:rPr>
          <w:rFonts w:ascii="Calibri" w:eastAsia="Times New Roman" w:hAnsi="Calibri" w:cs="Calibri"/>
          <w:color w:val="000000"/>
        </w:rPr>
        <w:t xml:space="preserve"> –</w:t>
      </w:r>
      <w:r w:rsidR="00155CF5">
        <w:rPr>
          <w:rFonts w:ascii="Calibri" w:eastAsia="Times New Roman" w:hAnsi="Calibri" w:cs="Calibri"/>
          <w:color w:val="000000"/>
        </w:rPr>
        <w:t xml:space="preserve"> </w:t>
      </w:r>
      <w:r w:rsidR="0028217A">
        <w:rPr>
          <w:rFonts w:ascii="Calibri" w:eastAsia="Times New Roman" w:hAnsi="Calibri" w:cs="Calibri"/>
          <w:color w:val="000000"/>
        </w:rPr>
        <w:t>support other plugins.</w:t>
      </w:r>
    </w:p>
    <w:p w14:paraId="70E76ED8" w14:textId="042E49F2" w:rsidR="009413B8" w:rsidRDefault="009413B8" w:rsidP="002D2EFA">
      <w:pPr>
        <w:spacing w:after="0" w:line="240" w:lineRule="auto"/>
        <w:rPr>
          <w:rFonts w:ascii="Calibri" w:eastAsia="Times New Roman" w:hAnsi="Calibri" w:cs="Calibri"/>
          <w:color w:val="000000"/>
        </w:rPr>
      </w:pPr>
    </w:p>
    <w:p w14:paraId="068DA00B" w14:textId="7918FE87" w:rsidR="00155CF5" w:rsidRDefault="00B928B6" w:rsidP="00155CF5">
      <w:pPr>
        <w:spacing w:after="0" w:line="240" w:lineRule="auto"/>
        <w:rPr>
          <w:rFonts w:ascii="Calibri" w:eastAsia="Times New Roman" w:hAnsi="Calibri" w:cs="Calibri"/>
          <w:color w:val="000000"/>
        </w:rPr>
      </w:pPr>
      <w:r>
        <w:rPr>
          <w:rFonts w:ascii="Calibri" w:eastAsia="Times New Roman" w:hAnsi="Calibri" w:cs="Calibri"/>
          <w:color w:val="000000"/>
        </w:rPr>
        <w:t xml:space="preserve">As of this writing, there are over 100 plugins. </w:t>
      </w:r>
      <w:r w:rsidR="00155CF5">
        <w:rPr>
          <w:rFonts w:ascii="Calibri" w:eastAsia="Times New Roman" w:hAnsi="Calibri" w:cs="Calibri"/>
          <w:color w:val="000000"/>
        </w:rPr>
        <w:t xml:space="preserve">AXOOM Gate </w:t>
      </w:r>
      <w:r w:rsidR="009E3CD9">
        <w:rPr>
          <w:rFonts w:ascii="Calibri" w:eastAsia="Times New Roman" w:hAnsi="Calibri" w:cs="Calibri"/>
          <w:color w:val="000000"/>
        </w:rPr>
        <w:t>v2.102 ships with 22 plugins</w:t>
      </w:r>
      <w:r w:rsidR="00155CF5">
        <w:rPr>
          <w:rFonts w:ascii="Calibri" w:eastAsia="Times New Roman" w:hAnsi="Calibri" w:cs="Calibri"/>
          <w:color w:val="000000"/>
        </w:rPr>
        <w:t>. Most of these plugins exist to enable live capture of one or more data points from a running system. Such data capture plugins all share a common pattern in terms of how they are configured.</w:t>
      </w:r>
    </w:p>
    <w:p w14:paraId="1067BF10" w14:textId="77777777" w:rsidR="00155CF5" w:rsidRDefault="00155CF5" w:rsidP="00155CF5">
      <w:pPr>
        <w:spacing w:after="0" w:line="240" w:lineRule="auto"/>
        <w:rPr>
          <w:rFonts w:ascii="Calibri" w:eastAsia="Times New Roman" w:hAnsi="Calibri" w:cs="Calibri"/>
          <w:color w:val="000000"/>
        </w:rPr>
      </w:pPr>
    </w:p>
    <w:p w14:paraId="7ED78A19" w14:textId="59D07504" w:rsidR="008B0B77" w:rsidRDefault="008B0B77" w:rsidP="009E3CD9">
      <w:pPr>
        <w:pStyle w:val="Heading2"/>
        <w:keepNext/>
        <w:rPr>
          <w:rFonts w:eastAsia="Times New Roman"/>
        </w:rPr>
      </w:pPr>
      <w:bookmarkStart w:id="6" w:name="_Toc2085383"/>
      <w:r>
        <w:rPr>
          <w:rFonts w:eastAsia="Times New Roman"/>
        </w:rPr>
        <w:lastRenderedPageBreak/>
        <w:t xml:space="preserve">Plugin </w:t>
      </w:r>
      <w:r w:rsidR="00B928B6">
        <w:rPr>
          <w:rFonts w:eastAsia="Times New Roman"/>
        </w:rPr>
        <w:t xml:space="preserve">Deployment </w:t>
      </w:r>
      <w:r>
        <w:rPr>
          <w:rFonts w:eastAsia="Times New Roman"/>
        </w:rPr>
        <w:t>Patterns</w:t>
      </w:r>
      <w:bookmarkEnd w:id="6"/>
    </w:p>
    <w:p w14:paraId="034CC9D3" w14:textId="3C132753" w:rsidR="00572B13" w:rsidRDefault="00B928B6" w:rsidP="002D2EFA">
      <w:pPr>
        <w:spacing w:after="0" w:line="240" w:lineRule="auto"/>
        <w:rPr>
          <w:rFonts w:ascii="Calibri" w:eastAsia="Times New Roman" w:hAnsi="Calibri" w:cs="Calibri"/>
          <w:color w:val="000000"/>
        </w:rPr>
      </w:pPr>
      <w:r>
        <w:rPr>
          <w:rFonts w:ascii="Calibri" w:eastAsia="Times New Roman" w:hAnsi="Calibri" w:cs="Calibri"/>
          <w:color w:val="000000"/>
        </w:rPr>
        <w:t xml:space="preserve">To simplify the </w:t>
      </w:r>
      <w:r w:rsidR="008523AD">
        <w:rPr>
          <w:rFonts w:ascii="Calibri" w:eastAsia="Times New Roman" w:hAnsi="Calibri" w:cs="Calibri"/>
          <w:color w:val="000000"/>
        </w:rPr>
        <w:t xml:space="preserve">proper </w:t>
      </w:r>
      <w:r w:rsidR="005F673C">
        <w:rPr>
          <w:rFonts w:ascii="Calibri" w:eastAsia="Times New Roman" w:hAnsi="Calibri" w:cs="Calibri"/>
          <w:color w:val="000000"/>
        </w:rPr>
        <w:t xml:space="preserve">plugin </w:t>
      </w:r>
      <w:r>
        <w:rPr>
          <w:rFonts w:ascii="Calibri" w:eastAsia="Times New Roman" w:hAnsi="Calibri" w:cs="Calibri"/>
          <w:color w:val="000000"/>
        </w:rPr>
        <w:t xml:space="preserve">deployment and configuration, </w:t>
      </w:r>
      <w:r w:rsidR="005F673C">
        <w:rPr>
          <w:rFonts w:ascii="Calibri" w:eastAsia="Times New Roman" w:hAnsi="Calibri" w:cs="Calibri"/>
          <w:color w:val="000000"/>
        </w:rPr>
        <w:t xml:space="preserve">this </w:t>
      </w:r>
      <w:r>
        <w:rPr>
          <w:rFonts w:ascii="Calibri" w:eastAsia="Times New Roman" w:hAnsi="Calibri" w:cs="Calibri"/>
          <w:color w:val="000000"/>
        </w:rPr>
        <w:t>deployment pattern</w:t>
      </w:r>
      <w:r w:rsidR="005F673C">
        <w:rPr>
          <w:rFonts w:ascii="Calibri" w:eastAsia="Times New Roman" w:hAnsi="Calibri" w:cs="Calibri"/>
          <w:color w:val="000000"/>
        </w:rPr>
        <w:t xml:space="preserve"> applies to almost every AXOOM Gate plugin</w:t>
      </w:r>
      <w:r w:rsidR="00572B13">
        <w:rPr>
          <w:rFonts w:ascii="Calibri" w:eastAsia="Times New Roman" w:hAnsi="Calibri" w:cs="Calibri"/>
          <w:color w:val="000000"/>
        </w:rPr>
        <w:t>:</w:t>
      </w:r>
      <w:r w:rsidR="009E3CD9">
        <w:rPr>
          <w:rFonts w:ascii="Calibri" w:eastAsia="Times New Roman" w:hAnsi="Calibri" w:cs="Calibri"/>
          <w:color w:val="000000"/>
        </w:rPr>
        <w:br/>
      </w:r>
    </w:p>
    <w:p w14:paraId="2D115FBB" w14:textId="618E2148" w:rsidR="00572B13" w:rsidRDefault="009E3CD9" w:rsidP="00D77ECE">
      <w:pPr>
        <w:pStyle w:val="ListParagraph"/>
        <w:numPr>
          <w:ilvl w:val="0"/>
          <w:numId w:val="5"/>
        </w:numPr>
        <w:spacing w:after="0" w:line="240" w:lineRule="auto"/>
        <w:rPr>
          <w:rFonts w:ascii="Calibri" w:eastAsia="Times New Roman" w:hAnsi="Calibri" w:cs="Calibri"/>
          <w:color w:val="000000"/>
        </w:rPr>
      </w:pPr>
      <w:r>
        <w:rPr>
          <w:rFonts w:ascii="Calibri" w:eastAsia="Times New Roman" w:hAnsi="Calibri" w:cs="Calibri"/>
          <w:color w:val="000000"/>
        </w:rPr>
        <w:t>Secure l</w:t>
      </w:r>
      <w:r w:rsidR="00572B13">
        <w:rPr>
          <w:rFonts w:ascii="Calibri" w:eastAsia="Times New Roman" w:hAnsi="Calibri" w:cs="Calibri"/>
          <w:color w:val="000000"/>
        </w:rPr>
        <w:t xml:space="preserve">ogin – </w:t>
      </w:r>
      <w:r>
        <w:rPr>
          <w:rFonts w:ascii="Calibri" w:eastAsia="Times New Roman" w:hAnsi="Calibri" w:cs="Calibri"/>
          <w:color w:val="000000"/>
        </w:rPr>
        <w:t xml:space="preserve">A </w:t>
      </w:r>
      <w:r w:rsidR="00572B13">
        <w:rPr>
          <w:rFonts w:ascii="Calibri" w:eastAsia="Times New Roman" w:hAnsi="Calibri" w:cs="Calibri"/>
          <w:color w:val="000000"/>
        </w:rPr>
        <w:t xml:space="preserve">username and password </w:t>
      </w:r>
      <w:r w:rsidR="003D4EB7">
        <w:rPr>
          <w:rFonts w:ascii="Calibri" w:eastAsia="Times New Roman" w:hAnsi="Calibri" w:cs="Calibri"/>
          <w:color w:val="000000"/>
        </w:rPr>
        <w:t xml:space="preserve">are </w:t>
      </w:r>
      <w:r>
        <w:rPr>
          <w:rFonts w:ascii="Calibri" w:eastAsia="Times New Roman" w:hAnsi="Calibri" w:cs="Calibri"/>
          <w:color w:val="000000"/>
        </w:rPr>
        <w:t xml:space="preserve">required </w:t>
      </w:r>
      <w:r w:rsidR="00572B13">
        <w:rPr>
          <w:rFonts w:ascii="Calibri" w:eastAsia="Times New Roman" w:hAnsi="Calibri" w:cs="Calibri"/>
          <w:color w:val="000000"/>
        </w:rPr>
        <w:t>to log</w:t>
      </w:r>
      <w:r>
        <w:rPr>
          <w:rFonts w:ascii="Calibri" w:eastAsia="Times New Roman" w:hAnsi="Calibri" w:cs="Calibri"/>
          <w:color w:val="000000"/>
        </w:rPr>
        <w:t xml:space="preserve"> </w:t>
      </w:r>
      <w:r w:rsidR="00572B13">
        <w:rPr>
          <w:rFonts w:ascii="Calibri" w:eastAsia="Times New Roman" w:hAnsi="Calibri" w:cs="Calibri"/>
          <w:color w:val="000000"/>
        </w:rPr>
        <w:t>into AXOOM Gate.</w:t>
      </w:r>
      <w:r>
        <w:rPr>
          <w:rFonts w:ascii="Calibri" w:eastAsia="Times New Roman" w:hAnsi="Calibri" w:cs="Calibri"/>
          <w:color w:val="000000"/>
        </w:rPr>
        <w:br/>
      </w:r>
    </w:p>
    <w:p w14:paraId="2EE7ACAA" w14:textId="42F7B8E0" w:rsidR="008B0B77" w:rsidRDefault="00572B13" w:rsidP="00D77ECE">
      <w:pPr>
        <w:pStyle w:val="ListParagraph"/>
        <w:numPr>
          <w:ilvl w:val="0"/>
          <w:numId w:val="5"/>
        </w:numPr>
        <w:spacing w:after="0" w:line="240" w:lineRule="auto"/>
        <w:rPr>
          <w:rFonts w:ascii="Calibri" w:eastAsia="Times New Roman" w:hAnsi="Calibri" w:cs="Calibri"/>
          <w:color w:val="000000"/>
        </w:rPr>
      </w:pPr>
      <w:r>
        <w:rPr>
          <w:rFonts w:ascii="Calibri" w:eastAsia="Times New Roman" w:hAnsi="Calibri" w:cs="Calibri"/>
          <w:color w:val="000000"/>
        </w:rPr>
        <w:t xml:space="preserve">Plugin </w:t>
      </w:r>
      <w:r w:rsidR="00466707">
        <w:rPr>
          <w:rFonts w:ascii="Calibri" w:eastAsia="Times New Roman" w:hAnsi="Calibri" w:cs="Calibri"/>
          <w:color w:val="000000"/>
        </w:rPr>
        <w:t>button on home page</w:t>
      </w:r>
      <w:r w:rsidR="009E3CD9">
        <w:rPr>
          <w:rFonts w:ascii="Calibri" w:eastAsia="Times New Roman" w:hAnsi="Calibri" w:cs="Calibri"/>
          <w:color w:val="000000"/>
        </w:rPr>
        <w:t xml:space="preserve"> </w:t>
      </w:r>
      <w:r>
        <w:rPr>
          <w:rFonts w:ascii="Calibri" w:eastAsia="Times New Roman" w:hAnsi="Calibri" w:cs="Calibri"/>
          <w:color w:val="000000"/>
        </w:rPr>
        <w:t xml:space="preserve">– </w:t>
      </w:r>
      <w:r w:rsidR="009E3CD9">
        <w:rPr>
          <w:rFonts w:ascii="Calibri" w:eastAsia="Times New Roman" w:hAnsi="Calibri" w:cs="Calibri"/>
          <w:color w:val="000000"/>
        </w:rPr>
        <w:t>All plugins have a button on the AXOOM Gate home page</w:t>
      </w:r>
      <w:r w:rsidR="00583C29">
        <w:rPr>
          <w:rFonts w:ascii="Calibri" w:eastAsia="Times New Roman" w:hAnsi="Calibri" w:cs="Calibri"/>
          <w:color w:val="000000"/>
        </w:rPr>
        <w:t>, the first page displayed when you l</w:t>
      </w:r>
      <w:r w:rsidR="00835DB3">
        <w:rPr>
          <w:rFonts w:ascii="Calibri" w:eastAsia="Times New Roman" w:hAnsi="Calibri" w:cs="Calibri"/>
          <w:color w:val="000000"/>
        </w:rPr>
        <w:t>og into AXOOM Gate (see Figure 2.3</w:t>
      </w:r>
      <w:r w:rsidR="00583C29">
        <w:rPr>
          <w:rFonts w:ascii="Calibri" w:eastAsia="Times New Roman" w:hAnsi="Calibri" w:cs="Calibri"/>
          <w:color w:val="000000"/>
        </w:rPr>
        <w:t>).</w:t>
      </w:r>
      <w:r w:rsidR="009E3CD9">
        <w:rPr>
          <w:rFonts w:ascii="Calibri" w:eastAsia="Times New Roman" w:hAnsi="Calibri" w:cs="Calibri"/>
          <w:color w:val="000000"/>
        </w:rPr>
        <w:t xml:space="preserve"> </w:t>
      </w:r>
      <w:r w:rsidR="00583C29">
        <w:rPr>
          <w:rFonts w:ascii="Calibri" w:eastAsia="Times New Roman" w:hAnsi="Calibri" w:cs="Calibri"/>
          <w:color w:val="000000"/>
        </w:rPr>
        <w:t xml:space="preserve">Click the plugin’s button to access the plugin dashboard. </w:t>
      </w:r>
      <w:r w:rsidR="009E3CD9">
        <w:rPr>
          <w:rFonts w:ascii="Calibri" w:eastAsia="Times New Roman" w:hAnsi="Calibri" w:cs="Calibri"/>
          <w:color w:val="000000"/>
        </w:rPr>
        <w:br/>
      </w:r>
    </w:p>
    <w:p w14:paraId="52F6BDC2" w14:textId="1FA49220" w:rsidR="00572B13" w:rsidRDefault="009E3CD9" w:rsidP="00D77ECE">
      <w:pPr>
        <w:pStyle w:val="ListParagraph"/>
        <w:numPr>
          <w:ilvl w:val="0"/>
          <w:numId w:val="5"/>
        </w:numPr>
        <w:spacing w:after="0" w:line="240" w:lineRule="auto"/>
        <w:rPr>
          <w:rFonts w:ascii="Calibri" w:eastAsia="Times New Roman" w:hAnsi="Calibri" w:cs="Calibri"/>
          <w:color w:val="000000"/>
        </w:rPr>
      </w:pPr>
      <w:r>
        <w:rPr>
          <w:rFonts w:ascii="Calibri" w:eastAsia="Times New Roman" w:hAnsi="Calibri" w:cs="Calibri"/>
          <w:color w:val="000000"/>
        </w:rPr>
        <w:t xml:space="preserve">Plugin dashboard – </w:t>
      </w:r>
      <w:r w:rsidR="00572B13">
        <w:rPr>
          <w:rFonts w:ascii="Calibri" w:eastAsia="Times New Roman" w:hAnsi="Calibri" w:cs="Calibri"/>
          <w:color w:val="000000"/>
        </w:rPr>
        <w:t xml:space="preserve">A </w:t>
      </w:r>
      <w:r w:rsidR="00466707">
        <w:rPr>
          <w:rFonts w:ascii="Calibri" w:eastAsia="Times New Roman" w:hAnsi="Calibri" w:cs="Calibri"/>
          <w:color w:val="000000"/>
        </w:rPr>
        <w:t xml:space="preserve">plugin </w:t>
      </w:r>
      <w:r w:rsidR="00572B13">
        <w:rPr>
          <w:rFonts w:ascii="Calibri" w:eastAsia="Times New Roman" w:hAnsi="Calibri" w:cs="Calibri"/>
          <w:color w:val="000000"/>
        </w:rPr>
        <w:t xml:space="preserve">dashboard displays all </w:t>
      </w:r>
      <w:r>
        <w:rPr>
          <w:rFonts w:ascii="Calibri" w:eastAsia="Times New Roman" w:hAnsi="Calibri" w:cs="Calibri"/>
          <w:color w:val="000000"/>
        </w:rPr>
        <w:t>configured items (</w:t>
      </w:r>
      <w:r w:rsidR="00572B13">
        <w:rPr>
          <w:rFonts w:ascii="Calibri" w:eastAsia="Times New Roman" w:hAnsi="Calibri" w:cs="Calibri"/>
          <w:color w:val="000000"/>
        </w:rPr>
        <w:t>connections</w:t>
      </w:r>
      <w:r>
        <w:rPr>
          <w:rFonts w:ascii="Calibri" w:eastAsia="Times New Roman" w:hAnsi="Calibri" w:cs="Calibri"/>
          <w:color w:val="000000"/>
        </w:rPr>
        <w:t>, object, devices, sensors)</w:t>
      </w:r>
      <w:r w:rsidR="00466707">
        <w:rPr>
          <w:rFonts w:ascii="Calibri" w:eastAsia="Times New Roman" w:hAnsi="Calibri" w:cs="Calibri"/>
          <w:color w:val="000000"/>
        </w:rPr>
        <w:t xml:space="preserve">. A plugin dashboard also has a button for creating new items </w:t>
      </w:r>
      <w:r w:rsidR="00BD2101">
        <w:rPr>
          <w:rFonts w:ascii="Calibri" w:eastAsia="Times New Roman" w:hAnsi="Calibri" w:cs="Calibri"/>
          <w:color w:val="000000"/>
        </w:rPr>
        <w:t>(</w:t>
      </w:r>
      <w:r w:rsidR="00186D54">
        <w:rPr>
          <w:rFonts w:ascii="Calibri" w:eastAsia="Times New Roman" w:hAnsi="Calibri" w:cs="Calibri"/>
          <w:color w:val="000000"/>
        </w:rPr>
        <w:t>see Figure 1.1)</w:t>
      </w:r>
      <w:r w:rsidR="003D4EB7">
        <w:rPr>
          <w:rFonts w:ascii="Calibri" w:eastAsia="Times New Roman" w:hAnsi="Calibri" w:cs="Calibri"/>
          <w:color w:val="000000"/>
        </w:rPr>
        <w:t>.</w:t>
      </w:r>
      <w:r>
        <w:rPr>
          <w:rFonts w:ascii="Calibri" w:eastAsia="Times New Roman" w:hAnsi="Calibri" w:cs="Calibri"/>
          <w:color w:val="000000"/>
        </w:rPr>
        <w:br/>
      </w:r>
    </w:p>
    <w:p w14:paraId="367841F4" w14:textId="0F174A58" w:rsidR="00572B13" w:rsidRDefault="00466707" w:rsidP="00D77ECE">
      <w:pPr>
        <w:pStyle w:val="ListParagraph"/>
        <w:numPr>
          <w:ilvl w:val="0"/>
          <w:numId w:val="5"/>
        </w:numPr>
        <w:spacing w:after="0" w:line="240" w:lineRule="auto"/>
        <w:rPr>
          <w:rFonts w:ascii="Calibri" w:eastAsia="Times New Roman" w:hAnsi="Calibri" w:cs="Calibri"/>
          <w:color w:val="000000"/>
        </w:rPr>
      </w:pPr>
      <w:r>
        <w:rPr>
          <w:rFonts w:ascii="Calibri" w:eastAsia="Times New Roman" w:hAnsi="Calibri" w:cs="Calibri"/>
          <w:color w:val="000000"/>
        </w:rPr>
        <w:t xml:space="preserve">Editing existing items – </w:t>
      </w:r>
      <w:r w:rsidR="00572B13">
        <w:rPr>
          <w:rFonts w:ascii="Calibri" w:eastAsia="Times New Roman" w:hAnsi="Calibri" w:cs="Calibri"/>
          <w:color w:val="000000"/>
        </w:rPr>
        <w:t>Configuring connections involves setting network or device addresses.</w:t>
      </w:r>
      <w:r w:rsidR="009E3CD9">
        <w:rPr>
          <w:rFonts w:ascii="Calibri" w:eastAsia="Times New Roman" w:hAnsi="Calibri" w:cs="Calibri"/>
          <w:color w:val="000000"/>
        </w:rPr>
        <w:br/>
      </w:r>
    </w:p>
    <w:p w14:paraId="186FC289" w14:textId="34DBB5CE" w:rsidR="00572B13" w:rsidRDefault="00572B13" w:rsidP="00D77ECE">
      <w:pPr>
        <w:pStyle w:val="ListParagraph"/>
        <w:numPr>
          <w:ilvl w:val="0"/>
          <w:numId w:val="5"/>
        </w:numPr>
        <w:spacing w:after="0" w:line="240" w:lineRule="auto"/>
        <w:rPr>
          <w:rFonts w:ascii="Calibri" w:eastAsia="Times New Roman" w:hAnsi="Calibri" w:cs="Calibri"/>
          <w:color w:val="000000"/>
        </w:rPr>
      </w:pPr>
      <w:r>
        <w:rPr>
          <w:rFonts w:ascii="Calibri" w:eastAsia="Times New Roman" w:hAnsi="Calibri" w:cs="Calibri"/>
          <w:color w:val="000000"/>
        </w:rPr>
        <w:t>Once connections are established, you pick specific data points – also known as “properties” – to read.</w:t>
      </w:r>
      <w:r w:rsidR="009E3CD9">
        <w:rPr>
          <w:rFonts w:ascii="Calibri" w:eastAsia="Times New Roman" w:hAnsi="Calibri" w:cs="Calibri"/>
          <w:color w:val="000000"/>
        </w:rPr>
        <w:br/>
      </w:r>
    </w:p>
    <w:p w14:paraId="5C1F6B8D" w14:textId="4F26DD8A" w:rsidR="00572B13" w:rsidRPr="00572B13" w:rsidRDefault="00572B13" w:rsidP="00D77ECE">
      <w:pPr>
        <w:pStyle w:val="ListParagraph"/>
        <w:numPr>
          <w:ilvl w:val="0"/>
          <w:numId w:val="5"/>
        </w:numPr>
        <w:spacing w:after="0" w:line="240" w:lineRule="auto"/>
        <w:rPr>
          <w:rFonts w:ascii="Calibri" w:eastAsia="Times New Roman" w:hAnsi="Calibri" w:cs="Calibri"/>
          <w:color w:val="000000"/>
        </w:rPr>
      </w:pPr>
      <w:r>
        <w:rPr>
          <w:rFonts w:ascii="Calibri" w:eastAsia="Times New Roman" w:hAnsi="Calibri" w:cs="Calibri"/>
          <w:color w:val="000000"/>
        </w:rPr>
        <w:t>Such properties are grouped together as “Things,</w:t>
      </w:r>
      <w:r w:rsidR="00286F22">
        <w:rPr>
          <w:rFonts w:ascii="Calibri" w:eastAsia="Times New Roman" w:hAnsi="Calibri" w:cs="Calibri"/>
          <w:color w:val="000000"/>
        </w:rPr>
        <w:t>”</w:t>
      </w:r>
      <w:r>
        <w:rPr>
          <w:rFonts w:ascii="Calibri" w:eastAsia="Times New Roman" w:hAnsi="Calibri" w:cs="Calibri"/>
          <w:color w:val="000000"/>
        </w:rPr>
        <w:t xml:space="preserve"> such as you might expect to find in a package that was created to help connect to the “Internet of Things.”</w:t>
      </w:r>
    </w:p>
    <w:p w14:paraId="36C0826B" w14:textId="2A230BA0" w:rsidR="00FC5758" w:rsidRDefault="00FC5758" w:rsidP="002D2EFA">
      <w:pPr>
        <w:spacing w:after="0" w:line="240" w:lineRule="auto"/>
        <w:rPr>
          <w:rFonts w:ascii="Calibri" w:eastAsia="Times New Roman" w:hAnsi="Calibri" w:cs="Calibri"/>
          <w:color w:val="000000"/>
        </w:rPr>
      </w:pPr>
    </w:p>
    <w:p w14:paraId="405473C1" w14:textId="5F3EFDC7" w:rsidR="00B36FB5" w:rsidRDefault="00EC7F26" w:rsidP="00061BBE">
      <w:pPr>
        <w:spacing w:after="0" w:line="240" w:lineRule="auto"/>
        <w:rPr>
          <w:rFonts w:ascii="Calibri" w:eastAsia="Times New Roman" w:hAnsi="Calibri" w:cs="Calibri"/>
          <w:color w:val="000000"/>
        </w:rPr>
      </w:pPr>
      <w:r>
        <w:rPr>
          <w:noProof/>
        </w:rPr>
        <w:drawing>
          <wp:inline distT="0" distB="0" distL="0" distR="0" wp14:anchorId="0776C2AD" wp14:editId="50B34BD9">
            <wp:extent cx="3191256" cy="2459736"/>
            <wp:effectExtent l="57150" t="57150" r="104775" b="1123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1256" cy="245973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49289E">
        <w:rPr>
          <w:rFonts w:ascii="Calibri" w:eastAsia="Times New Roman" w:hAnsi="Calibri" w:cs="Calibri"/>
          <w:color w:val="000000"/>
        </w:rPr>
        <w:br/>
      </w:r>
      <w:r w:rsidR="0049289E" w:rsidRPr="0049289E">
        <w:rPr>
          <w:rFonts w:ascii="Calibri" w:eastAsia="Times New Roman" w:hAnsi="Calibri" w:cs="Calibri"/>
          <w:b/>
          <w:color w:val="000000"/>
        </w:rPr>
        <w:t xml:space="preserve">Figure </w:t>
      </w:r>
      <w:r w:rsidR="00845259">
        <w:rPr>
          <w:rFonts w:ascii="Calibri" w:eastAsia="Times New Roman" w:hAnsi="Calibri" w:cs="Calibri"/>
          <w:b/>
          <w:color w:val="000000"/>
        </w:rPr>
        <w:t>1.</w:t>
      </w:r>
      <w:r w:rsidR="0049289E" w:rsidRPr="0049289E">
        <w:rPr>
          <w:rFonts w:ascii="Calibri" w:eastAsia="Times New Roman" w:hAnsi="Calibri" w:cs="Calibri"/>
          <w:b/>
          <w:color w:val="000000"/>
        </w:rPr>
        <w:t xml:space="preserve">1. </w:t>
      </w:r>
      <w:r w:rsidR="0049289E">
        <w:rPr>
          <w:rFonts w:ascii="Calibri" w:eastAsia="Times New Roman" w:hAnsi="Calibri" w:cs="Calibri"/>
          <w:b/>
          <w:color w:val="000000"/>
        </w:rPr>
        <w:t xml:space="preserve">The </w:t>
      </w:r>
      <w:r w:rsidR="00401A5E">
        <w:rPr>
          <w:rFonts w:ascii="Calibri" w:eastAsia="Times New Roman" w:hAnsi="Calibri" w:cs="Calibri"/>
          <w:b/>
          <w:color w:val="000000"/>
        </w:rPr>
        <w:t xml:space="preserve">AXOOM </w:t>
      </w:r>
      <w:r w:rsidR="005C3273">
        <w:rPr>
          <w:rFonts w:ascii="Calibri" w:eastAsia="Times New Roman" w:hAnsi="Calibri" w:cs="Calibri"/>
          <w:b/>
          <w:color w:val="000000"/>
        </w:rPr>
        <w:t>Virtual Things</w:t>
      </w:r>
      <w:r w:rsidR="008D2E5B">
        <w:rPr>
          <w:rFonts w:ascii="Calibri" w:eastAsia="Times New Roman" w:hAnsi="Calibri" w:cs="Calibri"/>
          <w:b/>
          <w:color w:val="000000"/>
        </w:rPr>
        <w:t xml:space="preserve"> </w:t>
      </w:r>
      <w:r w:rsidR="0049289E" w:rsidRPr="0049289E">
        <w:rPr>
          <w:rFonts w:ascii="Calibri" w:eastAsia="Times New Roman" w:hAnsi="Calibri" w:cs="Calibri"/>
          <w:b/>
          <w:color w:val="000000"/>
        </w:rPr>
        <w:t>plugin dashboard.</w:t>
      </w:r>
    </w:p>
    <w:p w14:paraId="3B8AB382" w14:textId="1C6322BC" w:rsidR="0049289E" w:rsidRDefault="0049289E" w:rsidP="0049289E">
      <w:pPr>
        <w:spacing w:after="0" w:line="240" w:lineRule="auto"/>
        <w:rPr>
          <w:rFonts w:ascii="Calibri" w:eastAsia="Times New Roman" w:hAnsi="Calibri" w:cs="Calibri"/>
          <w:color w:val="000000"/>
        </w:rPr>
      </w:pPr>
    </w:p>
    <w:p w14:paraId="0A0047A0" w14:textId="77777777" w:rsidR="0049289E" w:rsidRDefault="0049289E" w:rsidP="00EF2EC4">
      <w:pPr>
        <w:pStyle w:val="Heading2"/>
        <w:keepNext/>
        <w:rPr>
          <w:rFonts w:eastAsia="Times New Roman"/>
        </w:rPr>
      </w:pPr>
      <w:bookmarkStart w:id="7" w:name="_Toc2085384"/>
      <w:r>
        <w:rPr>
          <w:rFonts w:eastAsia="Times New Roman"/>
        </w:rPr>
        <w:t>The Plugin Dashboard</w:t>
      </w:r>
      <w:bookmarkEnd w:id="7"/>
    </w:p>
    <w:p w14:paraId="47C868A4" w14:textId="1E3E624D" w:rsidR="0049289E" w:rsidRDefault="0049289E" w:rsidP="0049289E">
      <w:pPr>
        <w:spacing w:after="0" w:line="240" w:lineRule="auto"/>
        <w:rPr>
          <w:rFonts w:ascii="Calibri" w:eastAsia="Times New Roman" w:hAnsi="Calibri" w:cs="Calibri"/>
          <w:color w:val="000000"/>
        </w:rPr>
      </w:pPr>
      <w:r>
        <w:rPr>
          <w:rFonts w:ascii="Calibri" w:eastAsia="Times New Roman" w:hAnsi="Calibri" w:cs="Calibri"/>
          <w:color w:val="000000"/>
        </w:rPr>
        <w:t xml:space="preserve">A plugin’s dashboard (see </w:t>
      </w:r>
      <w:r w:rsidR="003D4EB7">
        <w:rPr>
          <w:rFonts w:ascii="Calibri" w:eastAsia="Times New Roman" w:hAnsi="Calibri" w:cs="Calibri"/>
          <w:color w:val="000000"/>
        </w:rPr>
        <w:t>F</w:t>
      </w:r>
      <w:r>
        <w:rPr>
          <w:rFonts w:ascii="Calibri" w:eastAsia="Times New Roman" w:hAnsi="Calibri" w:cs="Calibri"/>
          <w:color w:val="000000"/>
        </w:rPr>
        <w:t xml:space="preserve">igure </w:t>
      </w:r>
      <w:r w:rsidR="00845259">
        <w:rPr>
          <w:rFonts w:ascii="Calibri" w:eastAsia="Times New Roman" w:hAnsi="Calibri" w:cs="Calibri"/>
          <w:color w:val="000000"/>
        </w:rPr>
        <w:t>1.</w:t>
      </w:r>
      <w:r>
        <w:rPr>
          <w:rFonts w:ascii="Calibri" w:eastAsia="Times New Roman" w:hAnsi="Calibri" w:cs="Calibri"/>
          <w:color w:val="000000"/>
        </w:rPr>
        <w:t xml:space="preserve">1) provides the primary plugin interface. All “live” items appear at the top of a plugin dashboard. A series of buttons appears at the bottom of the plugin dashboard. In the dashboard shown in </w:t>
      </w:r>
      <w:r w:rsidR="009846D3">
        <w:rPr>
          <w:rFonts w:ascii="Calibri" w:eastAsia="Times New Roman" w:hAnsi="Calibri" w:cs="Calibri"/>
          <w:color w:val="000000"/>
        </w:rPr>
        <w:t>F</w:t>
      </w:r>
      <w:r>
        <w:rPr>
          <w:rFonts w:ascii="Calibri" w:eastAsia="Times New Roman" w:hAnsi="Calibri" w:cs="Calibri"/>
          <w:color w:val="000000"/>
        </w:rPr>
        <w:t xml:space="preserve">igure </w:t>
      </w:r>
      <w:r w:rsidR="00845259">
        <w:rPr>
          <w:rFonts w:ascii="Calibri" w:eastAsia="Times New Roman" w:hAnsi="Calibri" w:cs="Calibri"/>
          <w:color w:val="000000"/>
        </w:rPr>
        <w:t>1.</w:t>
      </w:r>
      <w:r>
        <w:rPr>
          <w:rFonts w:ascii="Calibri" w:eastAsia="Times New Roman" w:hAnsi="Calibri" w:cs="Calibri"/>
          <w:color w:val="000000"/>
        </w:rPr>
        <w:t xml:space="preserve">1, </w:t>
      </w:r>
      <w:r w:rsidR="000E761B">
        <w:rPr>
          <w:rFonts w:ascii="Calibri" w:eastAsia="Times New Roman" w:hAnsi="Calibri" w:cs="Calibri"/>
          <w:color w:val="000000"/>
        </w:rPr>
        <w:t>red</w:t>
      </w:r>
      <w:r>
        <w:rPr>
          <w:rFonts w:ascii="Calibri" w:eastAsia="Times New Roman" w:hAnsi="Calibri" w:cs="Calibri"/>
          <w:color w:val="000000"/>
        </w:rPr>
        <w:t xml:space="preserve"> rectangles </w:t>
      </w:r>
      <w:r w:rsidR="00583C29">
        <w:rPr>
          <w:rFonts w:ascii="Calibri" w:eastAsia="Times New Roman" w:hAnsi="Calibri" w:cs="Calibri"/>
          <w:color w:val="000000"/>
        </w:rPr>
        <w:t xml:space="preserve">identify the </w:t>
      </w:r>
      <w:r>
        <w:rPr>
          <w:rFonts w:ascii="Calibri" w:eastAsia="Times New Roman" w:hAnsi="Calibri" w:cs="Calibri"/>
          <w:color w:val="000000"/>
        </w:rPr>
        <w:t xml:space="preserve">three </w:t>
      </w:r>
      <w:r w:rsidR="00583C29">
        <w:rPr>
          <w:rFonts w:ascii="Calibri" w:eastAsia="Times New Roman" w:hAnsi="Calibri" w:cs="Calibri"/>
          <w:color w:val="000000"/>
        </w:rPr>
        <w:t xml:space="preserve">standard dashboard </w:t>
      </w:r>
      <w:r>
        <w:rPr>
          <w:rFonts w:ascii="Calibri" w:eastAsia="Times New Roman" w:hAnsi="Calibri" w:cs="Calibri"/>
          <w:color w:val="000000"/>
        </w:rPr>
        <w:t>buttons:</w:t>
      </w:r>
      <w:r w:rsidR="009E31FC">
        <w:rPr>
          <w:rFonts w:ascii="Calibri" w:eastAsia="Times New Roman" w:hAnsi="Calibri" w:cs="Calibri"/>
          <w:color w:val="000000"/>
        </w:rPr>
        <w:br/>
      </w:r>
    </w:p>
    <w:p w14:paraId="1C64F612" w14:textId="5FF94A15" w:rsidR="00B969D9" w:rsidRDefault="00583C29" w:rsidP="00583C29">
      <w:pPr>
        <w:pStyle w:val="ListParagraph"/>
        <w:spacing w:after="0" w:line="240" w:lineRule="auto"/>
        <w:rPr>
          <w:rFonts w:ascii="Calibri" w:eastAsia="Times New Roman" w:hAnsi="Calibri" w:cs="Calibri"/>
          <w:color w:val="000000"/>
        </w:rPr>
      </w:pPr>
      <w:r>
        <w:rPr>
          <w:rFonts w:ascii="Calibri" w:eastAsia="Times New Roman" w:hAnsi="Calibri" w:cs="Calibri"/>
          <w:color w:val="000000"/>
        </w:rPr>
        <w:t xml:space="preserve">1) </w:t>
      </w:r>
      <w:r w:rsidR="0049289E">
        <w:rPr>
          <w:rFonts w:ascii="Calibri" w:eastAsia="Times New Roman" w:hAnsi="Calibri" w:cs="Calibri"/>
          <w:color w:val="000000"/>
        </w:rPr>
        <w:t>About button: The button with the circled “</w:t>
      </w:r>
      <w:proofErr w:type="spellStart"/>
      <w:r w:rsidR="0049289E">
        <w:rPr>
          <w:rFonts w:ascii="Calibri" w:eastAsia="Times New Roman" w:hAnsi="Calibri" w:cs="Calibri"/>
          <w:color w:val="000000"/>
        </w:rPr>
        <w:t>i</w:t>
      </w:r>
      <w:proofErr w:type="spellEnd"/>
      <w:r w:rsidR="0049289E">
        <w:rPr>
          <w:rFonts w:ascii="Calibri" w:eastAsia="Times New Roman" w:hAnsi="Calibri" w:cs="Calibri"/>
          <w:color w:val="000000"/>
        </w:rPr>
        <w:t>” is the About button. Click for details on the dashboard. The button color reflects the status</w:t>
      </w:r>
      <w:r w:rsidR="006E1C92">
        <w:rPr>
          <w:rFonts w:ascii="Calibri" w:eastAsia="Times New Roman" w:hAnsi="Calibri" w:cs="Calibri"/>
          <w:color w:val="000000"/>
        </w:rPr>
        <w:t>. Status colors</w:t>
      </w:r>
      <w:r>
        <w:rPr>
          <w:rFonts w:ascii="Calibri" w:eastAsia="Times New Roman" w:hAnsi="Calibri" w:cs="Calibri"/>
          <w:color w:val="000000"/>
        </w:rPr>
        <w:t>, associated status code, and meaning of the status, are summarized here</w:t>
      </w:r>
      <w:r w:rsidR="0049289E">
        <w:rPr>
          <w:rFonts w:ascii="Calibri" w:eastAsia="Times New Roman" w:hAnsi="Calibri" w:cs="Calibri"/>
          <w:color w:val="000000"/>
        </w:rPr>
        <w:t>:</w:t>
      </w:r>
    </w:p>
    <w:p w14:paraId="11F90E39" w14:textId="3338624B" w:rsidR="006E1C92" w:rsidRPr="00085DEE" w:rsidRDefault="006E1C92" w:rsidP="00D77ECE">
      <w:pPr>
        <w:pStyle w:val="ListParagraph"/>
        <w:numPr>
          <w:ilvl w:val="1"/>
          <w:numId w:val="4"/>
        </w:numPr>
        <w:spacing w:after="0" w:line="240" w:lineRule="auto"/>
      </w:pPr>
      <w:r w:rsidRPr="00085DEE">
        <w:t>Gray (0): Idle.</w:t>
      </w:r>
    </w:p>
    <w:p w14:paraId="510B084D" w14:textId="61AA5A78" w:rsidR="006E1C92" w:rsidRDefault="006E1C92" w:rsidP="00D77ECE">
      <w:pPr>
        <w:pStyle w:val="ListParagraph"/>
        <w:numPr>
          <w:ilvl w:val="1"/>
          <w:numId w:val="4"/>
        </w:numPr>
        <w:spacing w:after="0" w:line="240" w:lineRule="auto"/>
        <w:rPr>
          <w:rFonts w:ascii="Calibri" w:eastAsia="Times New Roman" w:hAnsi="Calibri" w:cs="Calibri"/>
          <w:color w:val="000000"/>
        </w:rPr>
      </w:pPr>
      <w:r>
        <w:rPr>
          <w:rFonts w:ascii="Calibri" w:eastAsia="Times New Roman" w:hAnsi="Calibri" w:cs="Calibri"/>
          <w:color w:val="000000"/>
        </w:rPr>
        <w:lastRenderedPageBreak/>
        <w:t>Green (1): Active / Ok.</w:t>
      </w:r>
    </w:p>
    <w:p w14:paraId="5AA7CCA7" w14:textId="373D9F99" w:rsidR="006E1C92" w:rsidRDefault="006E1C92" w:rsidP="00D77ECE">
      <w:pPr>
        <w:pStyle w:val="ListParagraph"/>
        <w:numPr>
          <w:ilvl w:val="1"/>
          <w:numId w:val="4"/>
        </w:numPr>
        <w:spacing w:after="0" w:line="240" w:lineRule="auto"/>
        <w:rPr>
          <w:rFonts w:ascii="Calibri" w:eastAsia="Times New Roman" w:hAnsi="Calibri" w:cs="Calibri"/>
          <w:color w:val="000000"/>
        </w:rPr>
      </w:pPr>
      <w:r>
        <w:rPr>
          <w:rFonts w:ascii="Calibri" w:eastAsia="Times New Roman" w:hAnsi="Calibri" w:cs="Calibri"/>
          <w:color w:val="000000"/>
        </w:rPr>
        <w:t>Yellow (2): Warning.</w:t>
      </w:r>
    </w:p>
    <w:p w14:paraId="2A9B8DF7" w14:textId="5314356E" w:rsidR="0049289E" w:rsidRDefault="0049289E" w:rsidP="00D77ECE">
      <w:pPr>
        <w:pStyle w:val="ListParagraph"/>
        <w:numPr>
          <w:ilvl w:val="1"/>
          <w:numId w:val="4"/>
        </w:numPr>
        <w:spacing w:after="0" w:line="240" w:lineRule="auto"/>
        <w:rPr>
          <w:rFonts w:ascii="Calibri" w:eastAsia="Times New Roman" w:hAnsi="Calibri" w:cs="Calibri"/>
          <w:color w:val="000000"/>
        </w:rPr>
      </w:pPr>
      <w:r>
        <w:rPr>
          <w:rFonts w:ascii="Calibri" w:eastAsia="Times New Roman" w:hAnsi="Calibri" w:cs="Calibri"/>
          <w:color w:val="000000"/>
        </w:rPr>
        <w:t>Red</w:t>
      </w:r>
      <w:r w:rsidR="006E1C92">
        <w:rPr>
          <w:rFonts w:ascii="Calibri" w:eastAsia="Times New Roman" w:hAnsi="Calibri" w:cs="Calibri"/>
          <w:color w:val="000000"/>
        </w:rPr>
        <w:t xml:space="preserve"> (3)</w:t>
      </w:r>
      <w:r>
        <w:rPr>
          <w:rFonts w:ascii="Calibri" w:eastAsia="Times New Roman" w:hAnsi="Calibri" w:cs="Calibri"/>
          <w:color w:val="000000"/>
        </w:rPr>
        <w:t xml:space="preserve">: </w:t>
      </w:r>
      <w:r w:rsidR="006E1C92">
        <w:rPr>
          <w:rFonts w:ascii="Calibri" w:eastAsia="Times New Roman" w:hAnsi="Calibri" w:cs="Calibri"/>
          <w:color w:val="000000"/>
        </w:rPr>
        <w:t>E</w:t>
      </w:r>
      <w:r>
        <w:rPr>
          <w:rFonts w:ascii="Calibri" w:eastAsia="Times New Roman" w:hAnsi="Calibri" w:cs="Calibri"/>
          <w:color w:val="000000"/>
        </w:rPr>
        <w:t>rror.</w:t>
      </w:r>
    </w:p>
    <w:p w14:paraId="4952B020" w14:textId="13D21C92" w:rsidR="006E1C92" w:rsidRDefault="006E1C92" w:rsidP="00D77ECE">
      <w:pPr>
        <w:pStyle w:val="ListParagraph"/>
        <w:numPr>
          <w:ilvl w:val="1"/>
          <w:numId w:val="4"/>
        </w:numPr>
        <w:spacing w:after="0" w:line="240" w:lineRule="auto"/>
        <w:rPr>
          <w:rFonts w:ascii="Calibri" w:eastAsia="Times New Roman" w:hAnsi="Calibri" w:cs="Calibri"/>
          <w:color w:val="000000"/>
        </w:rPr>
      </w:pPr>
      <w:r>
        <w:rPr>
          <w:rFonts w:ascii="Calibri" w:eastAsia="Times New Roman" w:hAnsi="Calibri" w:cs="Calibri"/>
          <w:color w:val="000000"/>
        </w:rPr>
        <w:t>Blue (4): Starting / Setup / Ramp Up.</w:t>
      </w:r>
    </w:p>
    <w:p w14:paraId="482CCCE5" w14:textId="5EB38E46" w:rsidR="006E1C92" w:rsidRDefault="006E1C92" w:rsidP="00D77ECE">
      <w:pPr>
        <w:pStyle w:val="ListParagraph"/>
        <w:numPr>
          <w:ilvl w:val="1"/>
          <w:numId w:val="4"/>
        </w:numPr>
        <w:spacing w:after="0" w:line="240" w:lineRule="auto"/>
        <w:rPr>
          <w:rFonts w:ascii="Calibri" w:eastAsia="Times New Roman" w:hAnsi="Calibri" w:cs="Calibri"/>
          <w:color w:val="000000"/>
        </w:rPr>
      </w:pPr>
      <w:r>
        <w:rPr>
          <w:rFonts w:ascii="Calibri" w:eastAsia="Times New Roman" w:hAnsi="Calibri" w:cs="Calibri"/>
          <w:color w:val="000000"/>
        </w:rPr>
        <w:t>Brown (5): Design / Engineering / Configuration.</w:t>
      </w:r>
    </w:p>
    <w:p w14:paraId="093C0F92" w14:textId="63E528C9" w:rsidR="006E1C92" w:rsidRDefault="006E1C92" w:rsidP="00D77ECE">
      <w:pPr>
        <w:pStyle w:val="ListParagraph"/>
        <w:numPr>
          <w:ilvl w:val="1"/>
          <w:numId w:val="4"/>
        </w:numPr>
        <w:spacing w:after="0" w:line="240" w:lineRule="auto"/>
        <w:rPr>
          <w:rFonts w:ascii="Calibri" w:eastAsia="Times New Roman" w:hAnsi="Calibri" w:cs="Calibri"/>
          <w:color w:val="000000"/>
        </w:rPr>
      </w:pPr>
      <w:r>
        <w:rPr>
          <w:rFonts w:ascii="Calibri" w:eastAsia="Times New Roman" w:hAnsi="Calibri" w:cs="Calibri"/>
          <w:color w:val="000000"/>
        </w:rPr>
        <w:t>Purple (6): Shutdown.</w:t>
      </w:r>
    </w:p>
    <w:p w14:paraId="3ABF2D70" w14:textId="3B771274" w:rsidR="006E1C92" w:rsidRDefault="006E1C92" w:rsidP="00D77ECE">
      <w:pPr>
        <w:pStyle w:val="ListParagraph"/>
        <w:numPr>
          <w:ilvl w:val="1"/>
          <w:numId w:val="4"/>
        </w:numPr>
        <w:spacing w:after="0" w:line="240" w:lineRule="auto"/>
        <w:rPr>
          <w:rFonts w:ascii="Calibri" w:eastAsia="Times New Roman" w:hAnsi="Calibri" w:cs="Calibri"/>
          <w:color w:val="000000"/>
        </w:rPr>
      </w:pPr>
      <w:r>
        <w:rPr>
          <w:rFonts w:ascii="Calibri" w:eastAsia="Times New Roman" w:hAnsi="Calibri" w:cs="Calibri"/>
          <w:color w:val="000000"/>
        </w:rPr>
        <w:t xml:space="preserve">Black (7): Unknown / Unreachable. </w:t>
      </w:r>
      <w:r w:rsidR="009E31FC">
        <w:rPr>
          <w:rFonts w:ascii="Calibri" w:eastAsia="Times New Roman" w:hAnsi="Calibri" w:cs="Calibri"/>
          <w:color w:val="000000"/>
        </w:rPr>
        <w:br/>
      </w:r>
    </w:p>
    <w:p w14:paraId="47D93EA3" w14:textId="18CB8C6D" w:rsidR="0049289E" w:rsidRDefault="00583C29" w:rsidP="00583C29">
      <w:pPr>
        <w:pStyle w:val="ListParagraph"/>
        <w:spacing w:after="0" w:line="240" w:lineRule="auto"/>
        <w:rPr>
          <w:rFonts w:ascii="Calibri" w:eastAsia="Times New Roman" w:hAnsi="Calibri" w:cs="Calibri"/>
          <w:color w:val="000000"/>
        </w:rPr>
      </w:pPr>
      <w:r>
        <w:rPr>
          <w:rFonts w:ascii="Calibri" w:eastAsia="Times New Roman" w:hAnsi="Calibri" w:cs="Calibri"/>
          <w:color w:val="000000"/>
        </w:rPr>
        <w:t xml:space="preserve">2) </w:t>
      </w:r>
      <w:r w:rsidR="0049289E">
        <w:rPr>
          <w:rFonts w:ascii="Calibri" w:eastAsia="Times New Roman" w:hAnsi="Calibri" w:cs="Calibri"/>
          <w:color w:val="000000"/>
        </w:rPr>
        <w:t>Refresh Dashboard</w:t>
      </w:r>
      <w:r>
        <w:rPr>
          <w:rFonts w:ascii="Calibri" w:eastAsia="Times New Roman" w:hAnsi="Calibri" w:cs="Calibri"/>
          <w:color w:val="000000"/>
        </w:rPr>
        <w:t xml:space="preserve"> button</w:t>
      </w:r>
      <w:r w:rsidR="0049289E">
        <w:rPr>
          <w:rFonts w:ascii="Calibri" w:eastAsia="Times New Roman" w:hAnsi="Calibri" w:cs="Calibri"/>
          <w:color w:val="000000"/>
        </w:rPr>
        <w:t xml:space="preserve">: </w:t>
      </w:r>
      <w:r w:rsidR="006E1C92">
        <w:rPr>
          <w:rFonts w:ascii="Calibri" w:eastAsia="Times New Roman" w:hAnsi="Calibri" w:cs="Calibri"/>
          <w:color w:val="000000"/>
        </w:rPr>
        <w:t>Reloads the dashboard with latest values.</w:t>
      </w:r>
      <w:r w:rsidR="009E31FC">
        <w:rPr>
          <w:rFonts w:ascii="Calibri" w:eastAsia="Times New Roman" w:hAnsi="Calibri" w:cs="Calibri"/>
          <w:color w:val="000000"/>
        </w:rPr>
        <w:br/>
      </w:r>
    </w:p>
    <w:p w14:paraId="2A36B3FE" w14:textId="5B8F3583" w:rsidR="0049289E" w:rsidRPr="0049289E" w:rsidRDefault="00583C29" w:rsidP="00583C29">
      <w:pPr>
        <w:pStyle w:val="ListParagraph"/>
        <w:spacing w:after="0" w:line="240" w:lineRule="auto"/>
        <w:rPr>
          <w:rFonts w:ascii="Calibri" w:eastAsia="Times New Roman" w:hAnsi="Calibri" w:cs="Calibri"/>
          <w:color w:val="000000"/>
        </w:rPr>
      </w:pPr>
      <w:r>
        <w:rPr>
          <w:rFonts w:ascii="Calibri" w:eastAsia="Times New Roman" w:hAnsi="Calibri" w:cs="Calibri"/>
          <w:color w:val="000000"/>
        </w:rPr>
        <w:t xml:space="preserve">3) </w:t>
      </w:r>
      <w:r w:rsidR="0049289E">
        <w:rPr>
          <w:rFonts w:ascii="Calibri" w:eastAsia="Times New Roman" w:hAnsi="Calibri" w:cs="Calibri"/>
          <w:color w:val="000000"/>
        </w:rPr>
        <w:t>Show All</w:t>
      </w:r>
      <w:r>
        <w:rPr>
          <w:rFonts w:ascii="Calibri" w:eastAsia="Times New Roman" w:hAnsi="Calibri" w:cs="Calibri"/>
          <w:color w:val="000000"/>
        </w:rPr>
        <w:t xml:space="preserve"> button</w:t>
      </w:r>
      <w:r w:rsidR="0049289E">
        <w:rPr>
          <w:rFonts w:ascii="Calibri" w:eastAsia="Times New Roman" w:hAnsi="Calibri" w:cs="Calibri"/>
          <w:color w:val="000000"/>
        </w:rPr>
        <w:t xml:space="preserve">: </w:t>
      </w:r>
      <w:r w:rsidR="006E1C92">
        <w:rPr>
          <w:rFonts w:ascii="Calibri" w:eastAsia="Times New Roman" w:hAnsi="Calibri" w:cs="Calibri"/>
          <w:color w:val="000000"/>
        </w:rPr>
        <w:t xml:space="preserve">Open all forms </w:t>
      </w:r>
      <w:r w:rsidR="009E31FC">
        <w:rPr>
          <w:rFonts w:ascii="Calibri" w:eastAsia="Times New Roman" w:hAnsi="Calibri" w:cs="Calibri"/>
          <w:color w:val="000000"/>
        </w:rPr>
        <w:t xml:space="preserve">and tables </w:t>
      </w:r>
      <w:r w:rsidR="006E1C92">
        <w:rPr>
          <w:rFonts w:ascii="Calibri" w:eastAsia="Times New Roman" w:hAnsi="Calibri" w:cs="Calibri"/>
          <w:color w:val="000000"/>
        </w:rPr>
        <w:t xml:space="preserve">associated with </w:t>
      </w:r>
      <w:r w:rsidR="009E31FC">
        <w:rPr>
          <w:rFonts w:ascii="Calibri" w:eastAsia="Times New Roman" w:hAnsi="Calibri" w:cs="Calibri"/>
          <w:color w:val="000000"/>
        </w:rPr>
        <w:t>the plugin</w:t>
      </w:r>
      <w:r w:rsidR="006E1C92">
        <w:rPr>
          <w:rFonts w:ascii="Calibri" w:eastAsia="Times New Roman" w:hAnsi="Calibri" w:cs="Calibri"/>
          <w:color w:val="000000"/>
        </w:rPr>
        <w:t>.</w:t>
      </w:r>
    </w:p>
    <w:p w14:paraId="22383DE5" w14:textId="2A853B9F" w:rsidR="0049289E" w:rsidRDefault="0049289E" w:rsidP="0049289E">
      <w:pPr>
        <w:spacing w:after="0" w:line="240" w:lineRule="auto"/>
        <w:rPr>
          <w:rFonts w:ascii="Calibri" w:eastAsia="Times New Roman" w:hAnsi="Calibri" w:cs="Calibri"/>
          <w:color w:val="000000"/>
        </w:rPr>
      </w:pPr>
    </w:p>
    <w:p w14:paraId="544CF9FC" w14:textId="5A543E6A" w:rsidR="006E1C92" w:rsidRDefault="006E1C92" w:rsidP="0049289E">
      <w:pPr>
        <w:spacing w:after="0" w:line="240" w:lineRule="auto"/>
        <w:rPr>
          <w:rFonts w:ascii="Calibri" w:eastAsia="Times New Roman" w:hAnsi="Calibri" w:cs="Calibri"/>
          <w:color w:val="000000"/>
        </w:rPr>
      </w:pPr>
      <w:r>
        <w:rPr>
          <w:rFonts w:ascii="Calibri" w:eastAsia="Times New Roman" w:hAnsi="Calibri" w:cs="Calibri"/>
          <w:color w:val="000000"/>
        </w:rPr>
        <w:t xml:space="preserve">Figure </w:t>
      </w:r>
      <w:r w:rsidR="00845259">
        <w:rPr>
          <w:rFonts w:ascii="Calibri" w:eastAsia="Times New Roman" w:hAnsi="Calibri" w:cs="Calibri"/>
          <w:color w:val="000000"/>
        </w:rPr>
        <w:t>1.</w:t>
      </w:r>
      <w:r>
        <w:rPr>
          <w:rFonts w:ascii="Calibri" w:eastAsia="Times New Roman" w:hAnsi="Calibri" w:cs="Calibri"/>
          <w:color w:val="000000"/>
        </w:rPr>
        <w:t xml:space="preserve">2 shows the </w:t>
      </w:r>
      <w:r w:rsidR="00000348">
        <w:rPr>
          <w:rFonts w:ascii="Calibri" w:eastAsia="Times New Roman" w:hAnsi="Calibri" w:cs="Calibri"/>
          <w:color w:val="000000"/>
        </w:rPr>
        <w:t>default image on a table button. Click a table button to view and edit a table of items managed by the plugin. For example, you can add new items, edit existing item properties, or delete items.</w:t>
      </w:r>
    </w:p>
    <w:p w14:paraId="5EAEC3F0" w14:textId="52C5EB85" w:rsidR="006E1C92" w:rsidRDefault="006E1C92" w:rsidP="00061BBE">
      <w:pPr>
        <w:spacing w:after="0" w:line="240" w:lineRule="auto"/>
        <w:rPr>
          <w:rFonts w:ascii="Calibri" w:eastAsia="Times New Roman" w:hAnsi="Calibri" w:cs="Calibri"/>
          <w:color w:val="000000"/>
        </w:rPr>
      </w:pPr>
      <w:r>
        <w:rPr>
          <w:noProof/>
        </w:rPr>
        <w:drawing>
          <wp:inline distT="0" distB="0" distL="0" distR="0" wp14:anchorId="2EBC6128" wp14:editId="0971938F">
            <wp:extent cx="338328" cy="283464"/>
            <wp:effectExtent l="57150" t="57150" r="119380" b="1168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a:ext>
                      </a:extLst>
                    </a:blip>
                    <a:srcRect b="18234"/>
                    <a:stretch/>
                  </pic:blipFill>
                  <pic:spPr bwMode="auto">
                    <a:xfrm>
                      <a:off x="0" y="0"/>
                      <a:ext cx="338328" cy="283464"/>
                    </a:xfrm>
                    <a:prstGeom prst="rect">
                      <a:avLst/>
                    </a:prstGeom>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rFonts w:ascii="Calibri" w:eastAsia="Times New Roman" w:hAnsi="Calibri" w:cs="Calibri"/>
          <w:color w:val="000000"/>
        </w:rPr>
        <w:br/>
      </w:r>
      <w:r w:rsidRPr="006E1C92">
        <w:rPr>
          <w:rFonts w:ascii="Calibri" w:eastAsia="Times New Roman" w:hAnsi="Calibri" w:cs="Calibri"/>
          <w:b/>
          <w:color w:val="000000"/>
        </w:rPr>
        <w:t xml:space="preserve">Figure </w:t>
      </w:r>
      <w:r w:rsidR="00845259">
        <w:rPr>
          <w:rFonts w:ascii="Calibri" w:eastAsia="Times New Roman" w:hAnsi="Calibri" w:cs="Calibri"/>
          <w:b/>
          <w:color w:val="000000"/>
        </w:rPr>
        <w:t>1.</w:t>
      </w:r>
      <w:r w:rsidRPr="006E1C92">
        <w:rPr>
          <w:rFonts w:ascii="Calibri" w:eastAsia="Times New Roman" w:hAnsi="Calibri" w:cs="Calibri"/>
          <w:b/>
          <w:color w:val="000000"/>
        </w:rPr>
        <w:t>2.</w:t>
      </w:r>
      <w:r w:rsidR="00D7102A">
        <w:rPr>
          <w:rFonts w:ascii="Calibri" w:eastAsia="Times New Roman" w:hAnsi="Calibri" w:cs="Calibri"/>
          <w:b/>
          <w:color w:val="000000"/>
        </w:rPr>
        <w:t xml:space="preserve"> Buttons with this table icon enable viewing and editing tables of plugin items</w:t>
      </w:r>
      <w:r w:rsidRPr="006E1C92">
        <w:rPr>
          <w:rFonts w:ascii="Calibri" w:eastAsia="Times New Roman" w:hAnsi="Calibri" w:cs="Calibri"/>
          <w:b/>
          <w:color w:val="000000"/>
        </w:rPr>
        <w:t>.</w:t>
      </w:r>
      <w:r w:rsidR="00713F3C">
        <w:rPr>
          <w:rFonts w:ascii="Calibri" w:eastAsia="Times New Roman" w:hAnsi="Calibri" w:cs="Calibri"/>
          <w:b/>
          <w:color w:val="000000"/>
        </w:rPr>
        <w:br/>
      </w:r>
    </w:p>
    <w:p w14:paraId="0E0C6B71" w14:textId="77777777" w:rsidR="007423C9" w:rsidRDefault="007423C9" w:rsidP="007423C9">
      <w:pPr>
        <w:spacing w:after="0" w:line="240" w:lineRule="auto"/>
        <w:rPr>
          <w:rFonts w:ascii="Calibri" w:eastAsia="Times New Roman" w:hAnsi="Calibri" w:cs="Calibri"/>
          <w:color w:val="000000"/>
        </w:rPr>
      </w:pPr>
    </w:p>
    <w:p w14:paraId="26A87D54" w14:textId="185B5101" w:rsidR="00EA3303" w:rsidRDefault="00540A64" w:rsidP="00EA3303">
      <w:pPr>
        <w:pStyle w:val="Heading1"/>
      </w:pPr>
      <w:bookmarkStart w:id="8" w:name="_Toc2085385"/>
      <w:r>
        <w:lastRenderedPageBreak/>
        <w:t xml:space="preserve">About </w:t>
      </w:r>
      <w:r w:rsidR="00F853A4">
        <w:t xml:space="preserve">the </w:t>
      </w:r>
      <w:r w:rsidR="005C3273">
        <w:t>Virtual Things</w:t>
      </w:r>
      <w:r w:rsidR="00321964">
        <w:t xml:space="preserve"> Plugin</w:t>
      </w:r>
      <w:bookmarkEnd w:id="8"/>
    </w:p>
    <w:p w14:paraId="319C5AD6" w14:textId="2953C369" w:rsidR="00C97B5C" w:rsidRDefault="00773F91" w:rsidP="00EA3303">
      <w:r>
        <w:t xml:space="preserve">This </w:t>
      </w:r>
      <w:r w:rsidR="003E5A6D">
        <w:t>chapter</w:t>
      </w:r>
      <w:r>
        <w:t xml:space="preserve"> </w:t>
      </w:r>
      <w:r w:rsidR="00163E48">
        <w:t xml:space="preserve">introduces the Virtual Things plugin and </w:t>
      </w:r>
      <w:r>
        <w:t>cover</w:t>
      </w:r>
      <w:r w:rsidR="00572B13">
        <w:t>s</w:t>
      </w:r>
      <w:r>
        <w:t xml:space="preserve"> </w:t>
      </w:r>
      <w:r w:rsidR="00163E48">
        <w:t>steps to accessing the dashboard of the Virtual Things plugin.</w:t>
      </w:r>
    </w:p>
    <w:p w14:paraId="4E130AB4" w14:textId="393BF55B" w:rsidR="000704EF" w:rsidRDefault="000704EF" w:rsidP="000704EF">
      <w:pPr>
        <w:pStyle w:val="Heading2"/>
        <w:keepNext/>
        <w:rPr>
          <w:rFonts w:eastAsia="Times New Roman"/>
        </w:rPr>
      </w:pPr>
      <w:bookmarkStart w:id="9" w:name="_Toc2085386"/>
      <w:r>
        <w:rPr>
          <w:rFonts w:eastAsia="Times New Roman"/>
        </w:rPr>
        <w:t xml:space="preserve">About the </w:t>
      </w:r>
      <w:r w:rsidR="005C3273">
        <w:t>Virtual Things</w:t>
      </w:r>
      <w:r w:rsidR="00321964">
        <w:t xml:space="preserve"> Plugin</w:t>
      </w:r>
      <w:bookmarkEnd w:id="9"/>
    </w:p>
    <w:p w14:paraId="5DE43A7D" w14:textId="50EB361E" w:rsidR="00163E48" w:rsidRDefault="00EF2EC4" w:rsidP="00163E48">
      <w:pPr>
        <w:spacing w:after="0" w:line="240" w:lineRule="auto"/>
        <w:rPr>
          <w:rFonts w:ascii="Calibri" w:eastAsia="Times New Roman" w:hAnsi="Calibri" w:cs="Calibri"/>
          <w:color w:val="000000"/>
        </w:rPr>
      </w:pPr>
      <w:r>
        <w:rPr>
          <w:rFonts w:ascii="Calibri" w:eastAsia="Times New Roman" w:hAnsi="Calibri" w:cs="Calibri"/>
          <w:color w:val="000000"/>
        </w:rPr>
        <w:t xml:space="preserve">The </w:t>
      </w:r>
      <w:r w:rsidR="005C3273">
        <w:rPr>
          <w:rFonts w:ascii="Calibri" w:eastAsia="Times New Roman" w:hAnsi="Calibri" w:cs="Calibri"/>
          <w:color w:val="000000"/>
        </w:rPr>
        <w:t>Virtual Things</w:t>
      </w:r>
      <w:r>
        <w:rPr>
          <w:rFonts w:ascii="Calibri" w:eastAsia="Times New Roman" w:hAnsi="Calibri" w:cs="Calibri"/>
          <w:color w:val="000000"/>
        </w:rPr>
        <w:t xml:space="preserve"> </w:t>
      </w:r>
      <w:r w:rsidR="0074427B">
        <w:rPr>
          <w:rFonts w:ascii="Calibri" w:eastAsia="Times New Roman" w:hAnsi="Calibri" w:cs="Calibri"/>
          <w:color w:val="000000"/>
        </w:rPr>
        <w:t>P</w:t>
      </w:r>
      <w:r w:rsidR="00163E48">
        <w:rPr>
          <w:rFonts w:ascii="Calibri" w:eastAsia="Times New Roman" w:hAnsi="Calibri" w:cs="Calibri"/>
          <w:color w:val="000000"/>
        </w:rPr>
        <w:t>lugin extends AXOOM Gate with services generate test data and to help demonstrate AXOOM Gate capabilities.  Supported services include:</w:t>
      </w:r>
    </w:p>
    <w:p w14:paraId="17A4B377" w14:textId="77777777" w:rsidR="00163E48" w:rsidRDefault="00163E48" w:rsidP="00163E48">
      <w:pPr>
        <w:spacing w:after="0" w:line="240" w:lineRule="auto"/>
        <w:rPr>
          <w:rFonts w:ascii="Calibri" w:eastAsia="Times New Roman" w:hAnsi="Calibri" w:cs="Calibri"/>
          <w:color w:val="000000"/>
        </w:rPr>
      </w:pPr>
    </w:p>
    <w:tbl>
      <w:tblPr>
        <w:tblStyle w:val="TableGrid"/>
        <w:tblW w:w="0" w:type="auto"/>
        <w:tblInd w:w="360" w:type="dxa"/>
        <w:tblLook w:val="04A0" w:firstRow="1" w:lastRow="0" w:firstColumn="1" w:lastColumn="0" w:noHBand="0" w:noVBand="1"/>
      </w:tblPr>
      <w:tblGrid>
        <w:gridCol w:w="1975"/>
        <w:gridCol w:w="360"/>
        <w:gridCol w:w="5220"/>
        <w:gridCol w:w="1435"/>
      </w:tblGrid>
      <w:tr w:rsidR="00163E48" w:rsidRPr="00A53649" w14:paraId="6D74BB17" w14:textId="77777777" w:rsidTr="00163E48">
        <w:trPr>
          <w:tblHeader/>
        </w:trPr>
        <w:tc>
          <w:tcPr>
            <w:tcW w:w="1975" w:type="dxa"/>
            <w:shd w:val="clear" w:color="auto" w:fill="000000" w:themeFill="text1"/>
          </w:tcPr>
          <w:p w14:paraId="24859ED8" w14:textId="77777777" w:rsidR="00163E48" w:rsidRPr="00A53649" w:rsidRDefault="00163E48" w:rsidP="00163E48">
            <w:pPr>
              <w:jc w:val="center"/>
              <w:rPr>
                <w:rFonts w:ascii="Calibri" w:eastAsia="Times New Roman" w:hAnsi="Calibri" w:cs="Calibri"/>
                <w:b/>
                <w:color w:val="FFFFFF" w:themeColor="background1"/>
              </w:rPr>
            </w:pPr>
            <w:r w:rsidRPr="00A53649">
              <w:rPr>
                <w:rFonts w:ascii="Calibri" w:eastAsia="Times New Roman" w:hAnsi="Calibri" w:cs="Calibri"/>
                <w:b/>
                <w:color w:val="FFFFFF" w:themeColor="background1"/>
              </w:rPr>
              <w:t>Virtual Thing Type</w:t>
            </w:r>
          </w:p>
        </w:tc>
        <w:tc>
          <w:tcPr>
            <w:tcW w:w="5580" w:type="dxa"/>
            <w:gridSpan w:val="2"/>
            <w:shd w:val="clear" w:color="auto" w:fill="000000" w:themeFill="text1"/>
          </w:tcPr>
          <w:p w14:paraId="352B8A4E" w14:textId="77777777" w:rsidR="00163E48" w:rsidRPr="00A53649" w:rsidRDefault="00163E48" w:rsidP="00163E48">
            <w:pPr>
              <w:jc w:val="center"/>
              <w:rPr>
                <w:rFonts w:ascii="Calibri" w:eastAsia="Times New Roman" w:hAnsi="Calibri" w:cs="Calibri"/>
                <w:b/>
                <w:color w:val="FFFFFF" w:themeColor="background1"/>
              </w:rPr>
            </w:pPr>
            <w:r w:rsidRPr="00A53649">
              <w:rPr>
                <w:rFonts w:ascii="Calibri" w:eastAsia="Times New Roman" w:hAnsi="Calibri" w:cs="Calibri"/>
                <w:b/>
                <w:color w:val="FFFFFF" w:themeColor="background1"/>
              </w:rPr>
              <w:t>Description</w:t>
            </w:r>
          </w:p>
        </w:tc>
        <w:tc>
          <w:tcPr>
            <w:tcW w:w="1435" w:type="dxa"/>
            <w:shd w:val="clear" w:color="auto" w:fill="000000" w:themeFill="text1"/>
          </w:tcPr>
          <w:p w14:paraId="626590E6" w14:textId="77777777" w:rsidR="00163E48" w:rsidRPr="00A53649" w:rsidRDefault="00163E48" w:rsidP="00163E48">
            <w:pPr>
              <w:jc w:val="center"/>
              <w:rPr>
                <w:rFonts w:ascii="Calibri" w:eastAsia="Times New Roman" w:hAnsi="Calibri" w:cs="Calibri"/>
                <w:b/>
                <w:color w:val="FFFFFF" w:themeColor="background1"/>
              </w:rPr>
            </w:pPr>
            <w:r w:rsidRPr="00A53649">
              <w:rPr>
                <w:rFonts w:ascii="Calibri" w:eastAsia="Times New Roman" w:hAnsi="Calibri" w:cs="Calibri"/>
                <w:b/>
                <w:color w:val="FFFFFF" w:themeColor="background1"/>
              </w:rPr>
              <w:t>Config Details</w:t>
            </w:r>
          </w:p>
        </w:tc>
      </w:tr>
      <w:tr w:rsidR="00163E48" w:rsidRPr="00A53649" w14:paraId="34D1809F" w14:textId="77777777" w:rsidTr="00163E48">
        <w:tc>
          <w:tcPr>
            <w:tcW w:w="2335" w:type="dxa"/>
            <w:gridSpan w:val="2"/>
          </w:tcPr>
          <w:p w14:paraId="323A6501" w14:textId="77777777" w:rsidR="00163E48" w:rsidRPr="00A53649" w:rsidRDefault="00163E48" w:rsidP="00163E48">
            <w:pPr>
              <w:rPr>
                <w:rFonts w:ascii="Calibri" w:eastAsia="Times New Roman" w:hAnsi="Calibri" w:cs="Calibri"/>
                <w:color w:val="000000"/>
              </w:rPr>
            </w:pPr>
            <w:r w:rsidRPr="00A53649">
              <w:rPr>
                <w:rFonts w:ascii="Calibri" w:eastAsia="Times New Roman" w:hAnsi="Calibri" w:cs="Calibri"/>
                <w:color w:val="000000"/>
              </w:rPr>
              <w:t>Countdown</w:t>
            </w:r>
            <w:r>
              <w:rPr>
                <w:rFonts w:ascii="Calibri" w:eastAsia="Times New Roman" w:hAnsi="Calibri" w:cs="Calibri"/>
                <w:color w:val="000000"/>
              </w:rPr>
              <w:t xml:space="preserve"> Timer</w:t>
            </w:r>
          </w:p>
        </w:tc>
        <w:tc>
          <w:tcPr>
            <w:tcW w:w="5220" w:type="dxa"/>
          </w:tcPr>
          <w:p w14:paraId="0541B6C0" w14:textId="77777777" w:rsidR="00163E48" w:rsidRDefault="00163E48" w:rsidP="00163E48">
            <w:pPr>
              <w:rPr>
                <w:rFonts w:ascii="Calibri" w:eastAsia="Times New Roman" w:hAnsi="Calibri" w:cs="Calibri"/>
                <w:color w:val="000000"/>
              </w:rPr>
            </w:pPr>
            <w:r>
              <w:rPr>
                <w:rFonts w:ascii="Calibri" w:eastAsia="Times New Roman" w:hAnsi="Calibri" w:cs="Calibri"/>
                <w:color w:val="000000"/>
              </w:rPr>
              <w:t>A count down timer that decrements from a starting value to zero, at a rate that you can specify.</w:t>
            </w:r>
          </w:p>
          <w:p w14:paraId="450C9FFE" w14:textId="77777777" w:rsidR="00163E48" w:rsidRPr="00A53649" w:rsidRDefault="00163E48" w:rsidP="00163E48">
            <w:pPr>
              <w:rPr>
                <w:rFonts w:ascii="Calibri" w:eastAsia="Times New Roman" w:hAnsi="Calibri" w:cs="Calibri"/>
                <w:color w:val="000000"/>
              </w:rPr>
            </w:pPr>
          </w:p>
        </w:tc>
        <w:tc>
          <w:tcPr>
            <w:tcW w:w="1435" w:type="dxa"/>
          </w:tcPr>
          <w:p w14:paraId="1062AE9D" w14:textId="77777777" w:rsidR="00163E48" w:rsidRPr="00A53649" w:rsidRDefault="00163E48" w:rsidP="00163E48">
            <w:pPr>
              <w:rPr>
                <w:rFonts w:ascii="Calibri" w:eastAsia="Times New Roman" w:hAnsi="Calibri" w:cs="Calibri"/>
                <w:color w:val="000000"/>
              </w:rPr>
            </w:pPr>
            <w:r w:rsidRPr="00A53649">
              <w:rPr>
                <w:rFonts w:ascii="Calibri" w:eastAsia="Times New Roman" w:hAnsi="Calibri" w:cs="Calibri"/>
                <w:color w:val="000000"/>
              </w:rPr>
              <w:t xml:space="preserve">Chapter </w:t>
            </w:r>
            <w:r>
              <w:rPr>
                <w:rFonts w:ascii="Calibri" w:eastAsia="Times New Roman" w:hAnsi="Calibri" w:cs="Calibri"/>
                <w:color w:val="000000"/>
              </w:rPr>
              <w:t>3</w:t>
            </w:r>
          </w:p>
        </w:tc>
      </w:tr>
      <w:tr w:rsidR="00163E48" w:rsidRPr="00A53649" w14:paraId="1BCD832B" w14:textId="77777777" w:rsidTr="00163E48">
        <w:tc>
          <w:tcPr>
            <w:tcW w:w="2335" w:type="dxa"/>
            <w:gridSpan w:val="2"/>
          </w:tcPr>
          <w:p w14:paraId="64402774" w14:textId="77777777" w:rsidR="00163E48" w:rsidRPr="00A53649" w:rsidRDefault="00163E48" w:rsidP="00163E48">
            <w:pPr>
              <w:rPr>
                <w:rFonts w:ascii="Calibri" w:eastAsia="Times New Roman" w:hAnsi="Calibri" w:cs="Calibri"/>
                <w:color w:val="000000"/>
              </w:rPr>
            </w:pPr>
            <w:r w:rsidRPr="00A53649">
              <w:rPr>
                <w:rFonts w:ascii="Calibri" w:eastAsia="Times New Roman" w:hAnsi="Calibri" w:cs="Calibri"/>
                <w:color w:val="000000"/>
              </w:rPr>
              <w:t>Data Generator</w:t>
            </w:r>
          </w:p>
        </w:tc>
        <w:tc>
          <w:tcPr>
            <w:tcW w:w="5220" w:type="dxa"/>
          </w:tcPr>
          <w:p w14:paraId="0C36893A" w14:textId="77777777" w:rsidR="00163E48" w:rsidRDefault="00163E48" w:rsidP="00163E48">
            <w:pPr>
              <w:rPr>
                <w:rFonts w:ascii="Calibri" w:eastAsia="Times New Roman" w:hAnsi="Calibri" w:cs="Calibri"/>
                <w:color w:val="000000"/>
              </w:rPr>
            </w:pPr>
            <w:r>
              <w:rPr>
                <w:rFonts w:ascii="Calibri" w:eastAsia="Times New Roman" w:hAnsi="Calibri" w:cs="Calibri"/>
                <w:color w:val="000000"/>
              </w:rPr>
              <w:t>Generates test data. Can be configured to add properties and regularly update those properties.</w:t>
            </w:r>
          </w:p>
          <w:p w14:paraId="233B21C1" w14:textId="77777777" w:rsidR="00163E48" w:rsidRPr="00A53649" w:rsidRDefault="00163E48" w:rsidP="00163E48">
            <w:pPr>
              <w:rPr>
                <w:rFonts w:ascii="Calibri" w:eastAsia="Times New Roman" w:hAnsi="Calibri" w:cs="Calibri"/>
                <w:color w:val="000000"/>
              </w:rPr>
            </w:pPr>
          </w:p>
        </w:tc>
        <w:tc>
          <w:tcPr>
            <w:tcW w:w="1435" w:type="dxa"/>
          </w:tcPr>
          <w:p w14:paraId="2E8ABEFC" w14:textId="77777777" w:rsidR="00163E48" w:rsidRPr="00A53649" w:rsidRDefault="00163E48" w:rsidP="00163E48">
            <w:pPr>
              <w:rPr>
                <w:rFonts w:ascii="Calibri" w:eastAsia="Times New Roman" w:hAnsi="Calibri" w:cs="Calibri"/>
                <w:color w:val="000000"/>
              </w:rPr>
            </w:pPr>
            <w:r w:rsidRPr="00A53649">
              <w:rPr>
                <w:rFonts w:ascii="Calibri" w:eastAsia="Times New Roman" w:hAnsi="Calibri" w:cs="Calibri"/>
                <w:color w:val="000000"/>
              </w:rPr>
              <w:t xml:space="preserve">Chapter </w:t>
            </w:r>
            <w:r>
              <w:rPr>
                <w:rFonts w:ascii="Calibri" w:eastAsia="Times New Roman" w:hAnsi="Calibri" w:cs="Calibri"/>
                <w:color w:val="000000"/>
              </w:rPr>
              <w:t>4</w:t>
            </w:r>
          </w:p>
        </w:tc>
      </w:tr>
      <w:tr w:rsidR="00163E48" w:rsidRPr="00A53649" w14:paraId="333E89E3" w14:textId="77777777" w:rsidTr="00163E48">
        <w:tc>
          <w:tcPr>
            <w:tcW w:w="2335" w:type="dxa"/>
            <w:gridSpan w:val="2"/>
          </w:tcPr>
          <w:p w14:paraId="362DD63F" w14:textId="77777777" w:rsidR="00163E48" w:rsidRPr="00A53649" w:rsidRDefault="00163E48" w:rsidP="00163E48">
            <w:pPr>
              <w:rPr>
                <w:rFonts w:ascii="Calibri" w:eastAsia="Times New Roman" w:hAnsi="Calibri" w:cs="Calibri"/>
                <w:color w:val="000000"/>
              </w:rPr>
            </w:pPr>
            <w:r w:rsidRPr="00A53649">
              <w:rPr>
                <w:rFonts w:ascii="Calibri" w:eastAsia="Times New Roman" w:hAnsi="Calibri" w:cs="Calibri"/>
                <w:color w:val="000000"/>
              </w:rPr>
              <w:t>Data Verifier</w:t>
            </w:r>
          </w:p>
        </w:tc>
        <w:tc>
          <w:tcPr>
            <w:tcW w:w="5220" w:type="dxa"/>
          </w:tcPr>
          <w:p w14:paraId="17810F9F" w14:textId="71EE5D81" w:rsidR="00163E48" w:rsidRDefault="00163E48" w:rsidP="00163E48">
            <w:pPr>
              <w:rPr>
                <w:rFonts w:ascii="Calibri" w:eastAsia="Times New Roman" w:hAnsi="Calibri" w:cs="Calibri"/>
                <w:color w:val="000000"/>
              </w:rPr>
            </w:pPr>
            <w:r>
              <w:rPr>
                <w:rFonts w:ascii="Calibri" w:eastAsia="Times New Roman" w:hAnsi="Calibri" w:cs="Calibri"/>
                <w:color w:val="000000"/>
              </w:rPr>
              <w:t xml:space="preserve">Use with Data Generator to monitor the number of properties and rate of property updates. </w:t>
            </w:r>
            <w:r w:rsidR="00B96490">
              <w:rPr>
                <w:rFonts w:ascii="Calibri" w:eastAsia="Times New Roman" w:hAnsi="Calibri" w:cs="Calibri"/>
                <w:color w:val="000000"/>
              </w:rPr>
              <w:br/>
              <w:t>** Note: Chapter not yet written. **</w:t>
            </w:r>
          </w:p>
          <w:p w14:paraId="4D410D58" w14:textId="77777777" w:rsidR="00163E48" w:rsidRPr="00A53649" w:rsidRDefault="00163E48" w:rsidP="00163E48">
            <w:pPr>
              <w:rPr>
                <w:rFonts w:ascii="Calibri" w:eastAsia="Times New Roman" w:hAnsi="Calibri" w:cs="Calibri"/>
                <w:color w:val="000000"/>
              </w:rPr>
            </w:pPr>
          </w:p>
        </w:tc>
        <w:tc>
          <w:tcPr>
            <w:tcW w:w="1435" w:type="dxa"/>
          </w:tcPr>
          <w:p w14:paraId="53A9C6DA" w14:textId="77777777" w:rsidR="00163E48" w:rsidRPr="00A53649" w:rsidRDefault="00163E48" w:rsidP="00163E48">
            <w:pPr>
              <w:rPr>
                <w:rFonts w:ascii="Calibri" w:eastAsia="Times New Roman" w:hAnsi="Calibri" w:cs="Calibri"/>
                <w:color w:val="000000"/>
              </w:rPr>
            </w:pPr>
            <w:r w:rsidRPr="00A53649">
              <w:rPr>
                <w:rFonts w:ascii="Calibri" w:eastAsia="Times New Roman" w:hAnsi="Calibri" w:cs="Calibri"/>
                <w:color w:val="000000"/>
              </w:rPr>
              <w:t xml:space="preserve">Chapter </w:t>
            </w:r>
            <w:r>
              <w:rPr>
                <w:rFonts w:ascii="Calibri" w:eastAsia="Times New Roman" w:hAnsi="Calibri" w:cs="Calibri"/>
                <w:color w:val="000000"/>
              </w:rPr>
              <w:t>5</w:t>
            </w:r>
          </w:p>
        </w:tc>
      </w:tr>
      <w:tr w:rsidR="00163E48" w:rsidRPr="00A53649" w14:paraId="675402E9" w14:textId="77777777" w:rsidTr="00163E48">
        <w:tc>
          <w:tcPr>
            <w:tcW w:w="2335" w:type="dxa"/>
            <w:gridSpan w:val="2"/>
          </w:tcPr>
          <w:p w14:paraId="013CAA80" w14:textId="77777777" w:rsidR="00163E48" w:rsidRPr="00A53649" w:rsidRDefault="00163E48" w:rsidP="00163E48">
            <w:pPr>
              <w:rPr>
                <w:rFonts w:ascii="Calibri" w:eastAsia="Times New Roman" w:hAnsi="Calibri" w:cs="Calibri"/>
                <w:color w:val="000000"/>
              </w:rPr>
            </w:pPr>
            <w:r w:rsidRPr="00A53649">
              <w:rPr>
                <w:rFonts w:ascii="Calibri" w:eastAsia="Times New Roman" w:hAnsi="Calibri" w:cs="Calibri"/>
                <w:color w:val="000000"/>
              </w:rPr>
              <w:t>Memory Tag</w:t>
            </w:r>
          </w:p>
        </w:tc>
        <w:tc>
          <w:tcPr>
            <w:tcW w:w="5220" w:type="dxa"/>
          </w:tcPr>
          <w:p w14:paraId="0F65AC99" w14:textId="77777777" w:rsidR="00163E48" w:rsidRDefault="00163E48" w:rsidP="00163E48">
            <w:pPr>
              <w:rPr>
                <w:rFonts w:ascii="Calibri" w:eastAsia="Times New Roman" w:hAnsi="Calibri" w:cs="Calibri"/>
                <w:color w:val="000000"/>
              </w:rPr>
            </w:pPr>
            <w:r>
              <w:rPr>
                <w:rFonts w:ascii="Calibri" w:eastAsia="Times New Roman" w:hAnsi="Calibri" w:cs="Calibri"/>
                <w:color w:val="000000"/>
              </w:rPr>
              <w:t>A storage location for data from plugins or services.</w:t>
            </w:r>
          </w:p>
          <w:p w14:paraId="4A9B109F" w14:textId="77777777" w:rsidR="00163E48" w:rsidRPr="00A53649" w:rsidRDefault="00163E48" w:rsidP="00163E48">
            <w:pPr>
              <w:rPr>
                <w:rFonts w:ascii="Calibri" w:eastAsia="Times New Roman" w:hAnsi="Calibri" w:cs="Calibri"/>
                <w:color w:val="000000"/>
              </w:rPr>
            </w:pPr>
          </w:p>
        </w:tc>
        <w:tc>
          <w:tcPr>
            <w:tcW w:w="1435" w:type="dxa"/>
          </w:tcPr>
          <w:p w14:paraId="39D97B17" w14:textId="77777777" w:rsidR="00163E48" w:rsidRPr="00A53649" w:rsidRDefault="00163E48" w:rsidP="00163E48">
            <w:pPr>
              <w:rPr>
                <w:rFonts w:ascii="Calibri" w:eastAsia="Times New Roman" w:hAnsi="Calibri" w:cs="Calibri"/>
                <w:color w:val="000000"/>
              </w:rPr>
            </w:pPr>
            <w:r w:rsidRPr="00A53649">
              <w:rPr>
                <w:rFonts w:ascii="Calibri" w:eastAsia="Times New Roman" w:hAnsi="Calibri" w:cs="Calibri"/>
                <w:color w:val="000000"/>
              </w:rPr>
              <w:t xml:space="preserve">Chapter </w:t>
            </w:r>
            <w:r>
              <w:rPr>
                <w:rFonts w:ascii="Calibri" w:eastAsia="Times New Roman" w:hAnsi="Calibri" w:cs="Calibri"/>
                <w:color w:val="000000"/>
              </w:rPr>
              <w:t>6</w:t>
            </w:r>
          </w:p>
        </w:tc>
      </w:tr>
      <w:tr w:rsidR="00163E48" w:rsidRPr="00A53649" w14:paraId="41B525A8" w14:textId="77777777" w:rsidTr="00163E48">
        <w:tc>
          <w:tcPr>
            <w:tcW w:w="2335" w:type="dxa"/>
            <w:gridSpan w:val="2"/>
          </w:tcPr>
          <w:p w14:paraId="1D009185" w14:textId="77777777" w:rsidR="00163E48" w:rsidRPr="00A53649" w:rsidRDefault="00163E48" w:rsidP="00163E48">
            <w:pPr>
              <w:rPr>
                <w:rFonts w:ascii="Calibri" w:eastAsia="Times New Roman" w:hAnsi="Calibri" w:cs="Calibri"/>
                <w:color w:val="000000"/>
              </w:rPr>
            </w:pPr>
            <w:r w:rsidRPr="00A53649">
              <w:rPr>
                <w:rFonts w:ascii="Calibri" w:eastAsia="Times New Roman" w:hAnsi="Calibri" w:cs="Calibri"/>
                <w:color w:val="000000"/>
              </w:rPr>
              <w:t>NMI Element</w:t>
            </w:r>
          </w:p>
        </w:tc>
        <w:tc>
          <w:tcPr>
            <w:tcW w:w="5220" w:type="dxa"/>
          </w:tcPr>
          <w:p w14:paraId="39DB4BDF" w14:textId="154797D3" w:rsidR="00163E48" w:rsidRDefault="00BA138C" w:rsidP="00163E48">
            <w:pPr>
              <w:rPr>
                <w:rFonts w:ascii="Calibri" w:eastAsia="Times New Roman" w:hAnsi="Calibri" w:cs="Calibri"/>
                <w:color w:val="000000"/>
              </w:rPr>
            </w:pPr>
            <w:r>
              <w:rPr>
                <w:rFonts w:ascii="Calibri" w:eastAsia="Times New Roman" w:hAnsi="Calibri" w:cs="Calibri"/>
                <w:color w:val="000000"/>
              </w:rPr>
              <w:t>Enables the creation of complex screens by tapping directly into the user-interface engine with no programming or custom plugins required.</w:t>
            </w:r>
            <w:r w:rsidR="00B96490">
              <w:rPr>
                <w:rFonts w:ascii="Calibri" w:eastAsia="Times New Roman" w:hAnsi="Calibri" w:cs="Calibri"/>
                <w:color w:val="000000"/>
              </w:rPr>
              <w:br/>
              <w:t>** Note: Chapter not yet written. **</w:t>
            </w:r>
          </w:p>
          <w:p w14:paraId="2CFA7877" w14:textId="77777777" w:rsidR="00163E48" w:rsidRPr="00A53649" w:rsidRDefault="00163E48" w:rsidP="00163E48">
            <w:pPr>
              <w:rPr>
                <w:rFonts w:ascii="Calibri" w:eastAsia="Times New Roman" w:hAnsi="Calibri" w:cs="Calibri"/>
                <w:color w:val="000000"/>
              </w:rPr>
            </w:pPr>
          </w:p>
        </w:tc>
        <w:tc>
          <w:tcPr>
            <w:tcW w:w="1435" w:type="dxa"/>
          </w:tcPr>
          <w:p w14:paraId="1FEC2787" w14:textId="77777777" w:rsidR="00163E48" w:rsidRPr="00A53649" w:rsidRDefault="00163E48" w:rsidP="00163E48">
            <w:pPr>
              <w:rPr>
                <w:rFonts w:ascii="Calibri" w:eastAsia="Times New Roman" w:hAnsi="Calibri" w:cs="Calibri"/>
                <w:color w:val="000000"/>
              </w:rPr>
            </w:pPr>
            <w:r w:rsidRPr="00A53649">
              <w:rPr>
                <w:rFonts w:ascii="Calibri" w:eastAsia="Times New Roman" w:hAnsi="Calibri" w:cs="Calibri"/>
                <w:color w:val="000000"/>
              </w:rPr>
              <w:t xml:space="preserve">Chapter </w:t>
            </w:r>
            <w:r>
              <w:rPr>
                <w:rFonts w:ascii="Calibri" w:eastAsia="Times New Roman" w:hAnsi="Calibri" w:cs="Calibri"/>
                <w:color w:val="000000"/>
              </w:rPr>
              <w:t>7</w:t>
            </w:r>
          </w:p>
        </w:tc>
      </w:tr>
      <w:tr w:rsidR="00163E48" w:rsidRPr="00A53649" w14:paraId="1EDE980E" w14:textId="77777777" w:rsidTr="00163E48">
        <w:tc>
          <w:tcPr>
            <w:tcW w:w="2335" w:type="dxa"/>
            <w:gridSpan w:val="2"/>
          </w:tcPr>
          <w:p w14:paraId="5D728009" w14:textId="77777777" w:rsidR="00163E48" w:rsidRPr="00A53649" w:rsidRDefault="00163E48" w:rsidP="00163E48">
            <w:pPr>
              <w:rPr>
                <w:rFonts w:ascii="Calibri" w:eastAsia="Times New Roman" w:hAnsi="Calibri" w:cs="Calibri"/>
                <w:color w:val="000000"/>
              </w:rPr>
            </w:pPr>
            <w:r w:rsidRPr="00A53649">
              <w:rPr>
                <w:rFonts w:ascii="Calibri" w:eastAsia="Times New Roman" w:hAnsi="Calibri" w:cs="Calibri"/>
                <w:color w:val="000000"/>
              </w:rPr>
              <w:t>Sine Wave</w:t>
            </w:r>
          </w:p>
        </w:tc>
        <w:tc>
          <w:tcPr>
            <w:tcW w:w="5220" w:type="dxa"/>
          </w:tcPr>
          <w:p w14:paraId="0CA6C997" w14:textId="77777777" w:rsidR="00163E48" w:rsidRDefault="00163E48" w:rsidP="00163E48">
            <w:pPr>
              <w:rPr>
                <w:rFonts w:ascii="Calibri" w:eastAsia="Times New Roman" w:hAnsi="Calibri" w:cs="Calibri"/>
                <w:color w:val="000000"/>
              </w:rPr>
            </w:pPr>
            <w:r>
              <w:rPr>
                <w:rFonts w:ascii="Calibri" w:eastAsia="Times New Roman" w:hAnsi="Calibri" w:cs="Calibri"/>
                <w:color w:val="000000"/>
              </w:rPr>
              <w:t>Generates trigonometric numeric values at a regular rate.</w:t>
            </w:r>
          </w:p>
          <w:p w14:paraId="7590640B" w14:textId="77777777" w:rsidR="00163E48" w:rsidRPr="00A53649" w:rsidRDefault="00163E48" w:rsidP="00163E48">
            <w:pPr>
              <w:rPr>
                <w:rFonts w:ascii="Calibri" w:eastAsia="Times New Roman" w:hAnsi="Calibri" w:cs="Calibri"/>
                <w:color w:val="000000"/>
              </w:rPr>
            </w:pPr>
          </w:p>
        </w:tc>
        <w:tc>
          <w:tcPr>
            <w:tcW w:w="1435" w:type="dxa"/>
          </w:tcPr>
          <w:p w14:paraId="3F5AF10F" w14:textId="77777777" w:rsidR="00163E48" w:rsidRPr="00A53649" w:rsidRDefault="00163E48" w:rsidP="00163E48">
            <w:pPr>
              <w:rPr>
                <w:rFonts w:ascii="Calibri" w:eastAsia="Times New Roman" w:hAnsi="Calibri" w:cs="Calibri"/>
                <w:color w:val="000000"/>
              </w:rPr>
            </w:pPr>
            <w:r w:rsidRPr="00A53649">
              <w:rPr>
                <w:rFonts w:ascii="Calibri" w:eastAsia="Times New Roman" w:hAnsi="Calibri" w:cs="Calibri"/>
                <w:color w:val="000000"/>
              </w:rPr>
              <w:t xml:space="preserve">Chapter </w:t>
            </w:r>
            <w:r>
              <w:rPr>
                <w:rFonts w:ascii="Calibri" w:eastAsia="Times New Roman" w:hAnsi="Calibri" w:cs="Calibri"/>
                <w:color w:val="000000"/>
              </w:rPr>
              <w:t>8</w:t>
            </w:r>
          </w:p>
        </w:tc>
      </w:tr>
      <w:tr w:rsidR="00163E48" w:rsidRPr="00A53649" w14:paraId="0800975E" w14:textId="77777777" w:rsidTr="00163E48">
        <w:tc>
          <w:tcPr>
            <w:tcW w:w="2335" w:type="dxa"/>
            <w:gridSpan w:val="2"/>
          </w:tcPr>
          <w:p w14:paraId="5C7C0F20" w14:textId="77777777" w:rsidR="00163E48" w:rsidRPr="00A53649" w:rsidRDefault="00163E48" w:rsidP="00163E48">
            <w:pPr>
              <w:rPr>
                <w:rFonts w:ascii="Calibri" w:eastAsia="Times New Roman" w:hAnsi="Calibri" w:cs="Calibri"/>
                <w:color w:val="000000"/>
              </w:rPr>
            </w:pPr>
            <w:r w:rsidRPr="00A53649">
              <w:rPr>
                <w:rFonts w:ascii="Calibri" w:eastAsia="Times New Roman" w:hAnsi="Calibri" w:cs="Calibri"/>
                <w:color w:val="000000"/>
              </w:rPr>
              <w:t>Timer</w:t>
            </w:r>
          </w:p>
        </w:tc>
        <w:tc>
          <w:tcPr>
            <w:tcW w:w="5220" w:type="dxa"/>
          </w:tcPr>
          <w:p w14:paraId="1E5D27C0" w14:textId="77777777" w:rsidR="00163E48" w:rsidRDefault="00163E48" w:rsidP="00163E48">
            <w:pPr>
              <w:rPr>
                <w:rFonts w:ascii="Calibri" w:eastAsia="Times New Roman" w:hAnsi="Calibri" w:cs="Calibri"/>
                <w:color w:val="000000"/>
              </w:rPr>
            </w:pPr>
            <w:r>
              <w:rPr>
                <w:rFonts w:ascii="Calibri" w:eastAsia="Times New Roman" w:hAnsi="Calibri" w:cs="Calibri"/>
                <w:color w:val="000000"/>
              </w:rPr>
              <w:t>A counter that increments at a regular rate.</w:t>
            </w:r>
          </w:p>
          <w:p w14:paraId="76CAC484" w14:textId="77777777" w:rsidR="00163E48" w:rsidRPr="00A53649" w:rsidRDefault="00163E48" w:rsidP="00163E48">
            <w:pPr>
              <w:rPr>
                <w:rFonts w:ascii="Calibri" w:eastAsia="Times New Roman" w:hAnsi="Calibri" w:cs="Calibri"/>
                <w:color w:val="000000"/>
              </w:rPr>
            </w:pPr>
          </w:p>
        </w:tc>
        <w:tc>
          <w:tcPr>
            <w:tcW w:w="1435" w:type="dxa"/>
          </w:tcPr>
          <w:p w14:paraId="5BE1FF00" w14:textId="77777777" w:rsidR="00163E48" w:rsidRPr="00A53649" w:rsidRDefault="00163E48" w:rsidP="00163E48">
            <w:pPr>
              <w:rPr>
                <w:rFonts w:ascii="Calibri" w:eastAsia="Times New Roman" w:hAnsi="Calibri" w:cs="Calibri"/>
                <w:color w:val="000000"/>
              </w:rPr>
            </w:pPr>
            <w:r w:rsidRPr="00A53649">
              <w:rPr>
                <w:rFonts w:ascii="Calibri" w:eastAsia="Times New Roman" w:hAnsi="Calibri" w:cs="Calibri"/>
                <w:color w:val="000000"/>
              </w:rPr>
              <w:t xml:space="preserve">Chapter </w:t>
            </w:r>
            <w:r>
              <w:rPr>
                <w:rFonts w:ascii="Calibri" w:eastAsia="Times New Roman" w:hAnsi="Calibri" w:cs="Calibri"/>
                <w:color w:val="000000"/>
              </w:rPr>
              <w:t>9</w:t>
            </w:r>
          </w:p>
        </w:tc>
      </w:tr>
      <w:tr w:rsidR="00163E48" w:rsidRPr="00A53649" w14:paraId="3007F0EE" w14:textId="77777777" w:rsidTr="00163E48">
        <w:tc>
          <w:tcPr>
            <w:tcW w:w="2335" w:type="dxa"/>
            <w:gridSpan w:val="2"/>
          </w:tcPr>
          <w:p w14:paraId="19BBA800" w14:textId="77777777" w:rsidR="00163E48" w:rsidRPr="00A53649" w:rsidRDefault="00163E48" w:rsidP="00163E48">
            <w:pPr>
              <w:rPr>
                <w:rFonts w:ascii="Calibri" w:eastAsia="Times New Roman" w:hAnsi="Calibri" w:cs="Calibri"/>
                <w:color w:val="000000"/>
              </w:rPr>
            </w:pPr>
            <w:r>
              <w:rPr>
                <w:rFonts w:ascii="Calibri" w:eastAsia="Times New Roman" w:hAnsi="Calibri" w:cs="Calibri"/>
                <w:color w:val="000000"/>
              </w:rPr>
              <w:t>Virtual Sensor</w:t>
            </w:r>
          </w:p>
        </w:tc>
        <w:tc>
          <w:tcPr>
            <w:tcW w:w="5220" w:type="dxa"/>
          </w:tcPr>
          <w:p w14:paraId="4F28B9FA" w14:textId="51F9D933" w:rsidR="00163E48" w:rsidRPr="00BA138C" w:rsidRDefault="00BA138C" w:rsidP="00163E48">
            <w:pPr>
              <w:rPr>
                <w:rFonts w:ascii="Calibri" w:eastAsia="Times New Roman" w:hAnsi="Calibri" w:cs="Calibri"/>
                <w:color w:val="000000"/>
              </w:rPr>
            </w:pPr>
            <w:r>
              <w:t>Provides data visualization elements for a numeric value created by any object created by any plugin.</w:t>
            </w:r>
          </w:p>
          <w:p w14:paraId="68738B94" w14:textId="77777777" w:rsidR="00163E48" w:rsidRPr="00A87F05" w:rsidRDefault="00163E48" w:rsidP="00163E48">
            <w:pPr>
              <w:rPr>
                <w:rFonts w:ascii="Calibri" w:eastAsia="Times New Roman" w:hAnsi="Calibri" w:cs="Calibri"/>
                <w:color w:val="000000"/>
                <w:highlight w:val="yellow"/>
              </w:rPr>
            </w:pPr>
          </w:p>
        </w:tc>
        <w:tc>
          <w:tcPr>
            <w:tcW w:w="1435" w:type="dxa"/>
          </w:tcPr>
          <w:p w14:paraId="33BE8BDA" w14:textId="77777777" w:rsidR="00163E48" w:rsidRPr="00A53649" w:rsidRDefault="00163E48" w:rsidP="00163E48">
            <w:pPr>
              <w:rPr>
                <w:rFonts w:ascii="Calibri" w:eastAsia="Times New Roman" w:hAnsi="Calibri" w:cs="Calibri"/>
                <w:color w:val="000000"/>
              </w:rPr>
            </w:pPr>
            <w:r>
              <w:rPr>
                <w:rFonts w:ascii="Calibri" w:eastAsia="Times New Roman" w:hAnsi="Calibri" w:cs="Calibri"/>
                <w:color w:val="000000"/>
              </w:rPr>
              <w:t>Chapter 10</w:t>
            </w:r>
          </w:p>
        </w:tc>
      </w:tr>
      <w:tr w:rsidR="00163E48" w:rsidRPr="00A53649" w14:paraId="20FFA832" w14:textId="77777777" w:rsidTr="00163E48">
        <w:tc>
          <w:tcPr>
            <w:tcW w:w="2335" w:type="dxa"/>
            <w:gridSpan w:val="2"/>
          </w:tcPr>
          <w:p w14:paraId="3BB29FEC" w14:textId="77777777" w:rsidR="00163E48" w:rsidRPr="00A53649" w:rsidRDefault="00163E48" w:rsidP="00163E48">
            <w:pPr>
              <w:rPr>
                <w:rFonts w:ascii="Calibri" w:eastAsia="Times New Roman" w:hAnsi="Calibri" w:cs="Calibri"/>
                <w:color w:val="000000"/>
              </w:rPr>
            </w:pPr>
            <w:r w:rsidRPr="00A53649">
              <w:rPr>
                <w:rFonts w:ascii="Calibri" w:eastAsia="Times New Roman" w:hAnsi="Calibri" w:cs="Calibri"/>
                <w:color w:val="000000"/>
              </w:rPr>
              <w:t>Virtual State Sensor</w:t>
            </w:r>
          </w:p>
        </w:tc>
        <w:tc>
          <w:tcPr>
            <w:tcW w:w="5220" w:type="dxa"/>
          </w:tcPr>
          <w:p w14:paraId="4EADE2D2" w14:textId="4E65CD5D" w:rsidR="00163E48" w:rsidRDefault="00BA138C" w:rsidP="00163E48">
            <w:pPr>
              <w:rPr>
                <w:rFonts w:ascii="Calibri" w:eastAsia="Times New Roman" w:hAnsi="Calibri" w:cs="Calibri"/>
                <w:color w:val="000000"/>
              </w:rPr>
            </w:pPr>
            <w:r>
              <w:t>Allows for filtering and preprocessing of a property value from any object created by any plugin.</w:t>
            </w:r>
          </w:p>
          <w:p w14:paraId="7FE37411" w14:textId="77777777" w:rsidR="00163E48" w:rsidRPr="00A53649" w:rsidRDefault="00163E48" w:rsidP="00163E48">
            <w:pPr>
              <w:rPr>
                <w:rFonts w:ascii="Calibri" w:eastAsia="Times New Roman" w:hAnsi="Calibri" w:cs="Calibri"/>
                <w:color w:val="000000"/>
              </w:rPr>
            </w:pPr>
          </w:p>
        </w:tc>
        <w:tc>
          <w:tcPr>
            <w:tcW w:w="1435" w:type="dxa"/>
          </w:tcPr>
          <w:p w14:paraId="53E8B1F3" w14:textId="77777777" w:rsidR="00163E48" w:rsidRPr="00A53649" w:rsidRDefault="00163E48" w:rsidP="00163E48">
            <w:pPr>
              <w:rPr>
                <w:rFonts w:ascii="Calibri" w:eastAsia="Times New Roman" w:hAnsi="Calibri" w:cs="Calibri"/>
                <w:color w:val="000000"/>
              </w:rPr>
            </w:pPr>
            <w:r w:rsidRPr="00A53649">
              <w:rPr>
                <w:rFonts w:ascii="Calibri" w:eastAsia="Times New Roman" w:hAnsi="Calibri" w:cs="Calibri"/>
                <w:color w:val="000000"/>
              </w:rPr>
              <w:t>Chapter 1</w:t>
            </w:r>
            <w:r>
              <w:rPr>
                <w:rFonts w:ascii="Calibri" w:eastAsia="Times New Roman" w:hAnsi="Calibri" w:cs="Calibri"/>
                <w:color w:val="000000"/>
              </w:rPr>
              <w:t>1</w:t>
            </w:r>
          </w:p>
        </w:tc>
      </w:tr>
      <w:tr w:rsidR="00163E48" w:rsidRPr="00A53649" w14:paraId="609FF7D7" w14:textId="77777777" w:rsidTr="00163E48">
        <w:tc>
          <w:tcPr>
            <w:tcW w:w="2335" w:type="dxa"/>
            <w:gridSpan w:val="2"/>
          </w:tcPr>
          <w:p w14:paraId="0AE455BE" w14:textId="635CA28B" w:rsidR="00163E48" w:rsidRPr="00A53649" w:rsidRDefault="00163E48" w:rsidP="00163E48">
            <w:pPr>
              <w:rPr>
                <w:rFonts w:ascii="Calibri" w:eastAsia="Times New Roman" w:hAnsi="Calibri" w:cs="Calibri"/>
                <w:color w:val="000000"/>
              </w:rPr>
            </w:pPr>
            <w:r>
              <w:rPr>
                <w:rFonts w:ascii="Calibri" w:eastAsia="Times New Roman" w:hAnsi="Calibri" w:cs="Calibri"/>
                <w:color w:val="000000"/>
              </w:rPr>
              <w:t>Data Play</w:t>
            </w:r>
            <w:r w:rsidR="00BA138C">
              <w:rPr>
                <w:rFonts w:ascii="Calibri" w:eastAsia="Times New Roman" w:hAnsi="Calibri" w:cs="Calibri"/>
                <w:color w:val="000000"/>
              </w:rPr>
              <w:t>back</w:t>
            </w:r>
          </w:p>
        </w:tc>
        <w:tc>
          <w:tcPr>
            <w:tcW w:w="5220" w:type="dxa"/>
          </w:tcPr>
          <w:p w14:paraId="74BA09C0" w14:textId="2C2621B5" w:rsidR="00163E48" w:rsidRDefault="00B96490" w:rsidP="00163E48">
            <w:pPr>
              <w:rPr>
                <w:rFonts w:ascii="Calibri" w:eastAsia="Times New Roman" w:hAnsi="Calibri" w:cs="Calibri"/>
                <w:color w:val="000000"/>
              </w:rPr>
            </w:pPr>
            <w:r>
              <w:rPr>
                <w:rFonts w:ascii="Calibri" w:eastAsia="Times New Roman" w:hAnsi="Calibri" w:cs="Calibri"/>
                <w:color w:val="000000"/>
              </w:rPr>
              <w:t>** Note: Chapter not yet written. **</w:t>
            </w:r>
          </w:p>
        </w:tc>
        <w:tc>
          <w:tcPr>
            <w:tcW w:w="1435" w:type="dxa"/>
          </w:tcPr>
          <w:p w14:paraId="2014FFA4" w14:textId="72DF428C" w:rsidR="00163E48" w:rsidRPr="00A53649" w:rsidRDefault="00BA138C" w:rsidP="00163E48">
            <w:pPr>
              <w:rPr>
                <w:rFonts w:ascii="Calibri" w:eastAsia="Times New Roman" w:hAnsi="Calibri" w:cs="Calibri"/>
                <w:color w:val="000000"/>
              </w:rPr>
            </w:pPr>
            <w:r>
              <w:rPr>
                <w:rFonts w:ascii="Calibri" w:eastAsia="Times New Roman" w:hAnsi="Calibri" w:cs="Calibri"/>
                <w:color w:val="000000"/>
              </w:rPr>
              <w:t>Chapter 12</w:t>
            </w:r>
          </w:p>
        </w:tc>
      </w:tr>
    </w:tbl>
    <w:p w14:paraId="73F3D4F5" w14:textId="77777777" w:rsidR="00163E48" w:rsidRDefault="00163E48" w:rsidP="00163E48">
      <w:pPr>
        <w:spacing w:after="0" w:line="240" w:lineRule="auto"/>
        <w:rPr>
          <w:rFonts w:ascii="Calibri" w:eastAsia="Times New Roman" w:hAnsi="Calibri" w:cs="Calibri"/>
          <w:color w:val="000000"/>
        </w:rPr>
      </w:pPr>
    </w:p>
    <w:p w14:paraId="75BDA235" w14:textId="77777777" w:rsidR="00163E48" w:rsidRDefault="00163E48" w:rsidP="000704EF">
      <w:pPr>
        <w:spacing w:after="0" w:line="240" w:lineRule="auto"/>
        <w:rPr>
          <w:rFonts w:ascii="Calibri" w:eastAsia="Times New Roman" w:hAnsi="Calibri" w:cs="Calibri"/>
          <w:color w:val="000000"/>
        </w:rPr>
      </w:pPr>
    </w:p>
    <w:p w14:paraId="3101B0B5" w14:textId="4F6F1F88" w:rsidR="00773F91" w:rsidRDefault="00773F91" w:rsidP="0074427B">
      <w:pPr>
        <w:pStyle w:val="Heading2"/>
        <w:keepNext/>
      </w:pPr>
      <w:bookmarkStart w:id="10" w:name="_Toc2085387"/>
      <w:r>
        <w:lastRenderedPageBreak/>
        <w:t>Login to AXOOM Gate</w:t>
      </w:r>
      <w:bookmarkEnd w:id="10"/>
    </w:p>
    <w:p w14:paraId="00FFF0F3" w14:textId="52C8E9CA" w:rsidR="00572B13" w:rsidRDefault="008B3772" w:rsidP="00D77ECE">
      <w:pPr>
        <w:pStyle w:val="ListParagraph"/>
        <w:keepNext/>
        <w:numPr>
          <w:ilvl w:val="0"/>
          <w:numId w:val="1"/>
        </w:numPr>
      </w:pPr>
      <w:r>
        <w:t>E</w:t>
      </w:r>
      <w:r w:rsidR="00572B13">
        <w:t xml:space="preserve">nter </w:t>
      </w:r>
      <w:r>
        <w:t xml:space="preserve">this </w:t>
      </w:r>
      <w:r w:rsidR="00572B13">
        <w:t>URL</w:t>
      </w:r>
      <w:r>
        <w:t xml:space="preserve">, </w:t>
      </w:r>
      <w:hyperlink r:id="rId13" w:history="1">
        <w:r w:rsidR="00572B13" w:rsidRPr="002C5322">
          <w:rPr>
            <w:rStyle w:val="Hyperlink"/>
          </w:rPr>
          <w:t>http://localhost:8701/nmi</w:t>
        </w:r>
      </w:hyperlink>
      <w:r>
        <w:t>, in a web browser. The following login page appears:</w:t>
      </w:r>
    </w:p>
    <w:p w14:paraId="14E0F88B" w14:textId="2871D296" w:rsidR="00572B13" w:rsidRDefault="00517AB5" w:rsidP="00061BBE">
      <w:pPr>
        <w:pStyle w:val="ListParagraph"/>
      </w:pPr>
      <w:r>
        <w:rPr>
          <w:noProof/>
        </w:rPr>
        <w:drawing>
          <wp:inline distT="0" distB="0" distL="0" distR="0" wp14:anchorId="31A89651" wp14:editId="1C051B0B">
            <wp:extent cx="2679192" cy="2340864"/>
            <wp:effectExtent l="57150" t="57150" r="121285" b="1168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79192" cy="234086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8B3772">
        <w:br/>
      </w:r>
      <w:r w:rsidR="00000348">
        <w:rPr>
          <w:b/>
        </w:rPr>
        <w:t xml:space="preserve">Figure </w:t>
      </w:r>
      <w:r w:rsidR="00845259">
        <w:rPr>
          <w:b/>
        </w:rPr>
        <w:t>2.1</w:t>
      </w:r>
      <w:r w:rsidR="00D651F0">
        <w:rPr>
          <w:b/>
        </w:rPr>
        <w:t>.</w:t>
      </w:r>
      <w:r w:rsidR="008B3772" w:rsidRPr="008B3772">
        <w:rPr>
          <w:b/>
        </w:rPr>
        <w:t xml:space="preserve"> The dark schem</w:t>
      </w:r>
      <w:r w:rsidR="00E603F4">
        <w:rPr>
          <w:b/>
        </w:rPr>
        <w:t>e</w:t>
      </w:r>
      <w:r w:rsidR="008B3772" w:rsidRPr="008B3772">
        <w:rPr>
          <w:b/>
        </w:rPr>
        <w:t xml:space="preserve"> for the AXOOM Gate login page.</w:t>
      </w:r>
    </w:p>
    <w:p w14:paraId="55CEBC09" w14:textId="5C3C058A" w:rsidR="00A453CE" w:rsidRDefault="008B3772" w:rsidP="00D77ECE">
      <w:pPr>
        <w:pStyle w:val="ListParagraph"/>
        <w:keepNext/>
        <w:numPr>
          <w:ilvl w:val="0"/>
          <w:numId w:val="1"/>
        </w:numPr>
      </w:pPr>
      <w:r>
        <w:t xml:space="preserve">This URL, </w:t>
      </w:r>
      <w:hyperlink r:id="rId15" w:history="1">
        <w:r w:rsidRPr="002C5322">
          <w:rPr>
            <w:rStyle w:val="Hyperlink"/>
          </w:rPr>
          <w:t>http://localhost:8701/lnmi</w:t>
        </w:r>
      </w:hyperlink>
      <w:r>
        <w:t>, enables the “light” display schem</w:t>
      </w:r>
      <w:r w:rsidR="00E603F4">
        <w:t>e</w:t>
      </w:r>
      <w:r>
        <w:t>:</w:t>
      </w:r>
    </w:p>
    <w:p w14:paraId="1CDFCE8F" w14:textId="0BC3A473" w:rsidR="008B3772" w:rsidRDefault="00026740" w:rsidP="00061BBE">
      <w:pPr>
        <w:pStyle w:val="ListParagraph"/>
      </w:pPr>
      <w:r>
        <w:rPr>
          <w:noProof/>
        </w:rPr>
        <w:drawing>
          <wp:inline distT="0" distB="0" distL="0" distR="0" wp14:anchorId="6B889815" wp14:editId="0228AE40">
            <wp:extent cx="2679192" cy="2340864"/>
            <wp:effectExtent l="57150" t="57150" r="121285" b="1168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9192" cy="234086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8B3772">
        <w:br/>
      </w:r>
      <w:r w:rsidR="00845259">
        <w:rPr>
          <w:b/>
        </w:rPr>
        <w:t>Figure 2.2</w:t>
      </w:r>
      <w:r w:rsidR="00D651F0">
        <w:rPr>
          <w:b/>
        </w:rPr>
        <w:t>.</w:t>
      </w:r>
      <w:r w:rsidR="008B3772" w:rsidRPr="008B3772">
        <w:rPr>
          <w:b/>
        </w:rPr>
        <w:t xml:space="preserve"> The light scheme for the AXOOM Gate login page.</w:t>
      </w:r>
      <w:r w:rsidR="008B3772">
        <w:rPr>
          <w:b/>
        </w:rPr>
        <w:br/>
      </w:r>
    </w:p>
    <w:p w14:paraId="378EC985" w14:textId="2D54A6FF" w:rsidR="00283E90" w:rsidRDefault="00BB6C24" w:rsidP="00D77ECE">
      <w:pPr>
        <w:pStyle w:val="ListParagraph"/>
        <w:keepNext/>
        <w:numPr>
          <w:ilvl w:val="0"/>
          <w:numId w:val="1"/>
        </w:numPr>
      </w:pPr>
      <w:r>
        <w:lastRenderedPageBreak/>
        <w:t xml:space="preserve">You see </w:t>
      </w:r>
      <w:r w:rsidR="00A453CE">
        <w:t>the AXOOM Gate</w:t>
      </w:r>
      <w:r>
        <w:t xml:space="preserve"> home page</w:t>
      </w:r>
      <w:r w:rsidR="00845259">
        <w:t>, as shown in Figure 2.3</w:t>
      </w:r>
      <w:r w:rsidR="00583C29">
        <w:t>.</w:t>
      </w:r>
    </w:p>
    <w:p w14:paraId="6BC1D024" w14:textId="309179BF" w:rsidR="00127871" w:rsidRDefault="002962B0" w:rsidP="00061BBE">
      <w:pPr>
        <w:pStyle w:val="ListParagraph"/>
        <w:ind w:left="0"/>
        <w:rPr>
          <w:b/>
        </w:rPr>
      </w:pPr>
      <w:r>
        <w:rPr>
          <w:noProof/>
        </w:rPr>
        <w:drawing>
          <wp:inline distT="0" distB="0" distL="0" distR="0" wp14:anchorId="57F853C6" wp14:editId="1CCBD376">
            <wp:extent cx="5943600" cy="3725545"/>
            <wp:effectExtent l="57150" t="57150" r="114300" b="1225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72554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EF15A6">
        <w:br/>
      </w:r>
      <w:r w:rsidR="00D651F0">
        <w:rPr>
          <w:b/>
        </w:rPr>
        <w:t>Fi</w:t>
      </w:r>
      <w:r w:rsidR="00845259">
        <w:rPr>
          <w:b/>
        </w:rPr>
        <w:t>gure 2.3</w:t>
      </w:r>
      <w:r w:rsidR="00D651F0">
        <w:rPr>
          <w:b/>
        </w:rPr>
        <w:t>.</w:t>
      </w:r>
      <w:r w:rsidR="00FC5C73">
        <w:rPr>
          <w:b/>
        </w:rPr>
        <w:t xml:space="preserve"> </w:t>
      </w:r>
      <w:r w:rsidR="00583C29">
        <w:rPr>
          <w:b/>
        </w:rPr>
        <w:t xml:space="preserve">The </w:t>
      </w:r>
      <w:r w:rsidR="00273214">
        <w:rPr>
          <w:b/>
        </w:rPr>
        <w:t>“</w:t>
      </w:r>
      <w:r w:rsidR="005C3273">
        <w:rPr>
          <w:b/>
        </w:rPr>
        <w:t>Virtual Things</w:t>
      </w:r>
      <w:r w:rsidR="00273214">
        <w:rPr>
          <w:b/>
        </w:rPr>
        <w:t>”</w:t>
      </w:r>
      <w:r w:rsidR="00583C29">
        <w:rPr>
          <w:b/>
        </w:rPr>
        <w:t xml:space="preserve"> plugin button highlighted</w:t>
      </w:r>
      <w:r w:rsidR="00B62950">
        <w:rPr>
          <w:b/>
        </w:rPr>
        <w:t xml:space="preserve"> on the AXOOM Gate home page</w:t>
      </w:r>
      <w:r w:rsidR="00724A65">
        <w:rPr>
          <w:b/>
        </w:rPr>
        <w:t>.</w:t>
      </w:r>
    </w:p>
    <w:p w14:paraId="41709FC2" w14:textId="18AD9C10" w:rsidR="00B36FB5" w:rsidRDefault="00B36FB5" w:rsidP="00EF15A6">
      <w:pPr>
        <w:pStyle w:val="ListParagraph"/>
        <w:ind w:left="0"/>
        <w:jc w:val="center"/>
        <w:rPr>
          <w:b/>
        </w:rPr>
      </w:pPr>
    </w:p>
    <w:p w14:paraId="2A5F4DCA" w14:textId="628F7211" w:rsidR="008D6441" w:rsidRDefault="00914AA2" w:rsidP="00EF2EC4">
      <w:pPr>
        <w:pStyle w:val="Heading2"/>
        <w:keepNext/>
      </w:pPr>
      <w:bookmarkStart w:id="11" w:name="_Toc2085388"/>
      <w:r>
        <w:t>Accessing the p</w:t>
      </w:r>
      <w:r w:rsidR="008D6441">
        <w:t xml:space="preserve">lugin </w:t>
      </w:r>
      <w:r>
        <w:t>d</w:t>
      </w:r>
      <w:r w:rsidR="008D6441">
        <w:t>ashboard</w:t>
      </w:r>
      <w:bookmarkEnd w:id="11"/>
    </w:p>
    <w:p w14:paraId="133B77A7" w14:textId="57D4AABC" w:rsidR="00F7365C" w:rsidRDefault="00273214" w:rsidP="00D77ECE">
      <w:pPr>
        <w:pStyle w:val="ListParagraph"/>
        <w:keepNext/>
        <w:numPr>
          <w:ilvl w:val="0"/>
          <w:numId w:val="6"/>
        </w:numPr>
      </w:pPr>
      <w:r>
        <w:t xml:space="preserve">When you click the </w:t>
      </w:r>
      <w:r w:rsidR="005C3273">
        <w:rPr>
          <w:rStyle w:val="CodeWordChar"/>
        </w:rPr>
        <w:t>Virtual Things</w:t>
      </w:r>
      <w:r w:rsidR="00060D33" w:rsidRPr="00060D33">
        <w:rPr>
          <w:rStyle w:val="CodeWordChar"/>
          <w:b w:val="0"/>
        </w:rPr>
        <w:t xml:space="preserve"> plugin </w:t>
      </w:r>
      <w:r>
        <w:t xml:space="preserve">button, </w:t>
      </w:r>
      <w:r w:rsidRPr="0051666A">
        <w:t xml:space="preserve">the </w:t>
      </w:r>
      <w:r>
        <w:t>plugin dashboard appears</w:t>
      </w:r>
      <w:r w:rsidR="00FA12B1">
        <w:t xml:space="preserve"> (see Figure 2.4</w:t>
      </w:r>
      <w:r w:rsidR="00583C29">
        <w:t>)</w:t>
      </w:r>
      <w:r>
        <w:t>.</w:t>
      </w:r>
    </w:p>
    <w:p w14:paraId="5BB0FF62" w14:textId="3E42BA8B" w:rsidR="00273214" w:rsidRPr="00634AEB" w:rsidRDefault="005A57A6" w:rsidP="00061BBE">
      <w:pPr>
        <w:pStyle w:val="ListParagraph"/>
        <w:rPr>
          <w:b/>
        </w:rPr>
      </w:pPr>
      <w:r>
        <w:rPr>
          <w:noProof/>
        </w:rPr>
        <w:drawing>
          <wp:inline distT="0" distB="0" distL="0" distR="0" wp14:anchorId="20FB4EE0" wp14:editId="4729D238">
            <wp:extent cx="3904488" cy="1709928"/>
            <wp:effectExtent l="57150" t="57150" r="115570" b="1193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04488" cy="170992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273214">
        <w:br/>
      </w:r>
      <w:r w:rsidR="00000348" w:rsidRPr="00634AEB">
        <w:rPr>
          <w:b/>
        </w:rPr>
        <w:t>Figure</w:t>
      </w:r>
      <w:r w:rsidR="00FA12B1">
        <w:rPr>
          <w:b/>
        </w:rPr>
        <w:t xml:space="preserve"> 2.4</w:t>
      </w:r>
      <w:r w:rsidR="00D651F0" w:rsidRPr="00634AEB">
        <w:rPr>
          <w:b/>
        </w:rPr>
        <w:t>.</w:t>
      </w:r>
      <w:r w:rsidR="00273214" w:rsidRPr="00634AEB">
        <w:rPr>
          <w:b/>
        </w:rPr>
        <w:t xml:space="preserve"> The </w:t>
      </w:r>
      <w:r w:rsidR="005C3273">
        <w:rPr>
          <w:b/>
        </w:rPr>
        <w:t>Virtual Things</w:t>
      </w:r>
      <w:r w:rsidR="00321964">
        <w:rPr>
          <w:b/>
        </w:rPr>
        <w:t xml:space="preserve"> Plugin</w:t>
      </w:r>
      <w:r w:rsidR="00273214" w:rsidRPr="00634AEB">
        <w:rPr>
          <w:b/>
        </w:rPr>
        <w:t xml:space="preserve"> dashboard.</w:t>
      </w:r>
      <w:r w:rsidR="00273214">
        <w:br/>
      </w:r>
    </w:p>
    <w:p w14:paraId="7E0ADB82" w14:textId="464AB69B" w:rsidR="008D6441" w:rsidRDefault="008D2E5B" w:rsidP="00D77ECE">
      <w:pPr>
        <w:pStyle w:val="ListParagraph"/>
        <w:numPr>
          <w:ilvl w:val="0"/>
          <w:numId w:val="6"/>
        </w:numPr>
      </w:pPr>
      <w:r>
        <w:t xml:space="preserve">The </w:t>
      </w:r>
      <w:r w:rsidR="005C3273">
        <w:t>Virtual Things</w:t>
      </w:r>
      <w:r w:rsidR="00321964">
        <w:t xml:space="preserve"> Plugin</w:t>
      </w:r>
      <w:r>
        <w:t xml:space="preserve"> is a client that connects with AXOOM IoTHub servers. </w:t>
      </w:r>
      <w:r w:rsidR="00AA7048">
        <w:t xml:space="preserve">The first step in setting up this plugin involves </w:t>
      </w:r>
      <w:r>
        <w:t xml:space="preserve">creating one or more </w:t>
      </w:r>
      <w:r w:rsidR="00AA7048">
        <w:t>connection</w:t>
      </w:r>
      <w:r>
        <w:t>s</w:t>
      </w:r>
      <w:r w:rsidR="00AA7048">
        <w:t xml:space="preserve"> to </w:t>
      </w:r>
      <w:r>
        <w:t xml:space="preserve">the appropriate </w:t>
      </w:r>
      <w:r w:rsidR="00AA7048">
        <w:t xml:space="preserve">servers. To do that, </w:t>
      </w:r>
      <w:r w:rsidR="00273214">
        <w:t xml:space="preserve">click the </w:t>
      </w:r>
      <w:r w:rsidR="00B57A76">
        <w:rPr>
          <w:rStyle w:val="CodeWordChar"/>
        </w:rPr>
        <w:t>AXOOM IoTHub Connections</w:t>
      </w:r>
      <w:r w:rsidR="00B57A76">
        <w:t xml:space="preserve"> </w:t>
      </w:r>
      <w:r w:rsidR="00F7365C">
        <w:t>butt</w:t>
      </w:r>
      <w:r w:rsidR="00273214">
        <w:t>on (highlighted in red).</w:t>
      </w:r>
    </w:p>
    <w:p w14:paraId="418CECA7" w14:textId="7657A006" w:rsidR="00DB47E1" w:rsidRDefault="00773F91" w:rsidP="00273214">
      <w:pPr>
        <w:pStyle w:val="Heading2"/>
        <w:keepNext/>
      </w:pPr>
      <w:bookmarkStart w:id="12" w:name="_Toc2085389"/>
      <w:r>
        <w:lastRenderedPageBreak/>
        <w:t xml:space="preserve">Adding </w:t>
      </w:r>
      <w:r w:rsidR="00914AA2">
        <w:t>c</w:t>
      </w:r>
      <w:r>
        <w:t>onnection</w:t>
      </w:r>
      <w:r w:rsidR="00914AA2">
        <w:t>s</w:t>
      </w:r>
      <w:r>
        <w:t xml:space="preserve"> to </w:t>
      </w:r>
      <w:r w:rsidR="00321964">
        <w:t xml:space="preserve">the </w:t>
      </w:r>
      <w:r w:rsidR="005C3273">
        <w:t>Virtual Things</w:t>
      </w:r>
      <w:r w:rsidR="008D2E5B">
        <w:t xml:space="preserve"> plugin</w:t>
      </w:r>
      <w:bookmarkEnd w:id="12"/>
    </w:p>
    <w:p w14:paraId="37022CB5" w14:textId="1DCD3AEF" w:rsidR="007F699A" w:rsidRDefault="008D2E5B" w:rsidP="00D77ECE">
      <w:pPr>
        <w:pStyle w:val="ListParagraph"/>
        <w:numPr>
          <w:ilvl w:val="0"/>
          <w:numId w:val="6"/>
        </w:numPr>
      </w:pPr>
      <w:r>
        <w:t xml:space="preserve">If any connections have already been created, they will appear on the </w:t>
      </w:r>
      <w:r w:rsidR="001C6E4C">
        <w:t>“</w:t>
      </w:r>
      <w:r w:rsidR="00024624">
        <w:t>Virtual Things</w:t>
      </w:r>
      <w:r w:rsidR="001C6E4C">
        <w:t>”</w:t>
      </w:r>
      <w:r w:rsidR="00AF5FCD">
        <w:t xml:space="preserve"> </w:t>
      </w:r>
      <w:r>
        <w:t>screen</w:t>
      </w:r>
      <w:r w:rsidR="00AA7048">
        <w:t xml:space="preserve">. </w:t>
      </w:r>
      <w:r>
        <w:t xml:space="preserve">No </w:t>
      </w:r>
      <w:r w:rsidR="00024624">
        <w:t>items</w:t>
      </w:r>
      <w:r>
        <w:t xml:space="preserve"> exist in the example shown (see Figure 2.5). </w:t>
      </w:r>
      <w:r w:rsidR="00AA7048">
        <w:t xml:space="preserve">To add a </w:t>
      </w:r>
      <w:r w:rsidR="00C760A7">
        <w:t>virtual thing</w:t>
      </w:r>
      <w:r w:rsidR="00AA7048">
        <w:t xml:space="preserve">, click the </w:t>
      </w:r>
      <w:r w:rsidR="00AA7048" w:rsidRPr="009C17C3">
        <w:rPr>
          <w:rStyle w:val="CodeWordChar"/>
        </w:rPr>
        <w:t xml:space="preserve">Add a </w:t>
      </w:r>
      <w:r w:rsidR="00C760A7">
        <w:rPr>
          <w:rStyle w:val="CodeWordChar"/>
        </w:rPr>
        <w:t>V-Thing</w:t>
      </w:r>
      <w:r w:rsidR="00AA7048">
        <w:t xml:space="preserve"> button.</w:t>
      </w:r>
    </w:p>
    <w:p w14:paraId="5A9A1286" w14:textId="187F84BF" w:rsidR="00EB2D5A" w:rsidRPr="005E78D9" w:rsidRDefault="00012432" w:rsidP="002E3CCA">
      <w:pPr>
        <w:spacing w:after="200" w:line="276" w:lineRule="auto"/>
        <w:ind w:left="720"/>
        <w:contextualSpacing/>
        <w:rPr>
          <w:b/>
        </w:rPr>
      </w:pPr>
      <w:r>
        <w:rPr>
          <w:noProof/>
        </w:rPr>
        <w:drawing>
          <wp:inline distT="0" distB="0" distL="0" distR="0" wp14:anchorId="6F144FDA" wp14:editId="4E3E8805">
            <wp:extent cx="4133088" cy="1499616"/>
            <wp:effectExtent l="57150" t="57150" r="115570" b="1200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3088" cy="149961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1C6E4C">
        <w:rPr>
          <w:b/>
        </w:rPr>
        <w:br/>
      </w:r>
      <w:r w:rsidR="00FA12B1">
        <w:rPr>
          <w:b/>
        </w:rPr>
        <w:t>Figure 2.5</w:t>
      </w:r>
      <w:r w:rsidR="00D651F0">
        <w:rPr>
          <w:b/>
        </w:rPr>
        <w:t>.</w:t>
      </w:r>
      <w:r w:rsidR="00C13F03">
        <w:rPr>
          <w:b/>
        </w:rPr>
        <w:t xml:space="preserve"> Click “Add a </w:t>
      </w:r>
      <w:r w:rsidR="00E700CE">
        <w:rPr>
          <w:b/>
        </w:rPr>
        <w:t>V-Thing</w:t>
      </w:r>
      <w:r w:rsidR="00C13F03">
        <w:rPr>
          <w:b/>
        </w:rPr>
        <w:t xml:space="preserve">” to </w:t>
      </w:r>
      <w:r w:rsidR="00E700CE">
        <w:rPr>
          <w:b/>
        </w:rPr>
        <w:t xml:space="preserve">create </w:t>
      </w:r>
      <w:r w:rsidR="002947A6">
        <w:rPr>
          <w:b/>
        </w:rPr>
        <w:t xml:space="preserve">a </w:t>
      </w:r>
      <w:r w:rsidR="00E700CE">
        <w:rPr>
          <w:b/>
        </w:rPr>
        <w:t>virtual thing</w:t>
      </w:r>
      <w:r w:rsidR="00C13F03">
        <w:rPr>
          <w:b/>
        </w:rPr>
        <w:t>.</w:t>
      </w:r>
    </w:p>
    <w:p w14:paraId="38314644" w14:textId="5F536D20" w:rsidR="00474BD6" w:rsidRDefault="00514D22" w:rsidP="00D77ECE">
      <w:pPr>
        <w:pStyle w:val="ListParagraph"/>
        <w:numPr>
          <w:ilvl w:val="0"/>
          <w:numId w:val="6"/>
        </w:numPr>
      </w:pPr>
      <w:r>
        <w:t xml:space="preserve">An empty row </w:t>
      </w:r>
      <w:r w:rsidR="002F0505">
        <w:t xml:space="preserve">appears, </w:t>
      </w:r>
      <w:r w:rsidR="00D473CD">
        <w:t xml:space="preserve">ready for new </w:t>
      </w:r>
      <w:r w:rsidR="00C967FD">
        <w:t>virtual thing</w:t>
      </w:r>
      <w:r w:rsidR="00623A5F">
        <w:t xml:space="preserve"> (see Figure 2.6</w:t>
      </w:r>
      <w:r w:rsidR="00413750">
        <w:t>)</w:t>
      </w:r>
      <w:r w:rsidR="00D473CD">
        <w:t>.</w:t>
      </w:r>
      <w:r w:rsidR="001C6E4C">
        <w:t xml:space="preserve"> Enter a value in the “Friendly Name” and “Address” fields, then click the checkmark (</w:t>
      </w:r>
      <w:r w:rsidR="001C6E4C">
        <w:rPr>
          <w:noProof/>
        </w:rPr>
        <w:drawing>
          <wp:inline distT="0" distB="0" distL="0" distR="0" wp14:anchorId="3939470B" wp14:editId="65673182">
            <wp:extent cx="192024" cy="18288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a:ext>
                      </a:extLst>
                    </a:blip>
                    <a:stretch>
                      <a:fillRect/>
                    </a:stretch>
                  </pic:blipFill>
                  <pic:spPr>
                    <a:xfrm>
                      <a:off x="0" y="0"/>
                      <a:ext cx="192024" cy="182880"/>
                    </a:xfrm>
                    <a:prstGeom prst="rect">
                      <a:avLst/>
                    </a:prstGeom>
                  </pic:spPr>
                </pic:pic>
              </a:graphicData>
            </a:graphic>
          </wp:inline>
        </w:drawing>
      </w:r>
      <w:r w:rsidR="001C6E4C">
        <w:t>) to save your work.</w:t>
      </w:r>
    </w:p>
    <w:p w14:paraId="5C4E9366" w14:textId="439168D5" w:rsidR="00413750" w:rsidRDefault="00413750" w:rsidP="00D77ECE">
      <w:pPr>
        <w:pStyle w:val="ListParagraph"/>
        <w:numPr>
          <w:ilvl w:val="0"/>
          <w:numId w:val="6"/>
        </w:numPr>
      </w:pPr>
      <w:r>
        <w:t>A new server connec</w:t>
      </w:r>
      <w:r w:rsidR="00362674">
        <w:t>tion is ad</w:t>
      </w:r>
      <w:r w:rsidR="00623A5F">
        <w:t>ded to the list (see Figure 2.7</w:t>
      </w:r>
      <w:r>
        <w:t>).</w:t>
      </w:r>
    </w:p>
    <w:p w14:paraId="476ACC71" w14:textId="0BF192CC" w:rsidR="00801C26" w:rsidRDefault="002A7F6C" w:rsidP="002E3CCA">
      <w:pPr>
        <w:ind w:left="720"/>
        <w:rPr>
          <w:b/>
        </w:rPr>
      </w:pPr>
      <w:r>
        <w:rPr>
          <w:noProof/>
        </w:rPr>
        <w:drawing>
          <wp:inline distT="0" distB="0" distL="0" distR="0" wp14:anchorId="4D9962C4" wp14:editId="7A6F6753">
            <wp:extent cx="4297680" cy="1645920"/>
            <wp:effectExtent l="57150" t="57150" r="121920" b="1066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97680" cy="164592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801C26">
        <w:br/>
      </w:r>
      <w:r w:rsidR="00466EB0">
        <w:rPr>
          <w:b/>
        </w:rPr>
        <w:t xml:space="preserve">Figure </w:t>
      </w:r>
      <w:r w:rsidR="00623A5F">
        <w:rPr>
          <w:b/>
        </w:rPr>
        <w:t>2.6</w:t>
      </w:r>
      <w:r w:rsidR="00D651F0">
        <w:rPr>
          <w:b/>
        </w:rPr>
        <w:t>.</w:t>
      </w:r>
      <w:r w:rsidR="00466EB0">
        <w:rPr>
          <w:b/>
        </w:rPr>
        <w:t xml:space="preserve"> </w:t>
      </w:r>
      <w:r w:rsidR="001937D2">
        <w:rPr>
          <w:b/>
        </w:rPr>
        <w:t>E</w:t>
      </w:r>
      <w:r w:rsidR="00F914F4">
        <w:rPr>
          <w:b/>
        </w:rPr>
        <w:t xml:space="preserve">nter </w:t>
      </w:r>
      <w:r w:rsidR="00F8425B">
        <w:rPr>
          <w:b/>
        </w:rPr>
        <w:t>Friendly Name</w:t>
      </w:r>
      <w:r w:rsidR="00F914F4">
        <w:rPr>
          <w:b/>
        </w:rPr>
        <w:t xml:space="preserve">. Click </w:t>
      </w:r>
      <w:r w:rsidR="00863F4D">
        <w:rPr>
          <w:b/>
        </w:rPr>
        <w:t xml:space="preserve">the </w:t>
      </w:r>
      <w:r w:rsidR="00F914F4">
        <w:rPr>
          <w:b/>
        </w:rPr>
        <w:t>checkmark to save.</w:t>
      </w:r>
    </w:p>
    <w:p w14:paraId="06CDDA5A" w14:textId="5477A88F" w:rsidR="003A36ED" w:rsidRDefault="004B2C6F" w:rsidP="002E3CCA">
      <w:pPr>
        <w:ind w:left="720"/>
      </w:pPr>
      <w:r>
        <w:rPr>
          <w:noProof/>
        </w:rPr>
        <w:drawing>
          <wp:inline distT="0" distB="0" distL="0" distR="0" wp14:anchorId="79D19A36" wp14:editId="6607E022">
            <wp:extent cx="4315968" cy="1417320"/>
            <wp:effectExtent l="57150" t="57150" r="123190" b="1066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15968" cy="141732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A63989">
        <w:br/>
      </w:r>
      <w:r w:rsidR="00623A5F">
        <w:rPr>
          <w:b/>
        </w:rPr>
        <w:t>Figure 2.7</w:t>
      </w:r>
      <w:r w:rsidR="00D651F0">
        <w:rPr>
          <w:b/>
        </w:rPr>
        <w:t>.</w:t>
      </w:r>
      <w:r w:rsidR="00111EC0">
        <w:rPr>
          <w:b/>
        </w:rPr>
        <w:t xml:space="preserve"> A </w:t>
      </w:r>
      <w:r>
        <w:rPr>
          <w:b/>
        </w:rPr>
        <w:t xml:space="preserve">newly created </w:t>
      </w:r>
      <w:r w:rsidR="00506A7A">
        <w:rPr>
          <w:b/>
        </w:rPr>
        <w:t>virtual thing</w:t>
      </w:r>
      <w:r w:rsidR="00CF76E4">
        <w:rPr>
          <w:b/>
        </w:rPr>
        <w:t>.</w:t>
      </w:r>
    </w:p>
    <w:p w14:paraId="7433633D" w14:textId="414A67D6" w:rsidR="00BA03EA" w:rsidRPr="00111EC0" w:rsidRDefault="00C92F96" w:rsidP="00C92F96">
      <w:r w:rsidRPr="00111EC0">
        <w:t xml:space="preserve">Details about each column </w:t>
      </w:r>
      <w:r w:rsidR="001544C7" w:rsidRPr="00111EC0">
        <w:t xml:space="preserve">in the </w:t>
      </w:r>
      <w:r w:rsidR="00506A7A">
        <w:t>Virtual Things</w:t>
      </w:r>
      <w:r w:rsidR="001C6E4C">
        <w:t xml:space="preserve"> list </w:t>
      </w:r>
      <w:r w:rsidR="00B969D9" w:rsidRPr="00111EC0">
        <w:t xml:space="preserve">are </w:t>
      </w:r>
      <w:r w:rsidRPr="00111EC0">
        <w:t>provided in the following table:</w:t>
      </w:r>
    </w:p>
    <w:tbl>
      <w:tblPr>
        <w:tblStyle w:val="TableGrid"/>
        <w:tblW w:w="9468" w:type="dxa"/>
        <w:tblInd w:w="-113" w:type="dxa"/>
        <w:tblLook w:val="04A0" w:firstRow="1" w:lastRow="0" w:firstColumn="1" w:lastColumn="0" w:noHBand="0" w:noVBand="1"/>
      </w:tblPr>
      <w:tblGrid>
        <w:gridCol w:w="2088"/>
        <w:gridCol w:w="7380"/>
      </w:tblGrid>
      <w:tr w:rsidR="0021768B" w:rsidRPr="00801C26" w14:paraId="11AB4F10" w14:textId="77777777" w:rsidTr="00DD7BF2">
        <w:trPr>
          <w:tblHeader/>
        </w:trPr>
        <w:tc>
          <w:tcPr>
            <w:tcW w:w="2088" w:type="dxa"/>
            <w:shd w:val="clear" w:color="auto" w:fill="BFBFBF" w:themeFill="background1" w:themeFillShade="BF"/>
          </w:tcPr>
          <w:p w14:paraId="4F4ACA18" w14:textId="17D73195" w:rsidR="0021768B" w:rsidRPr="00801C26" w:rsidRDefault="0021768B" w:rsidP="007700A5">
            <w:pPr>
              <w:suppressAutoHyphens/>
              <w:jc w:val="center"/>
              <w:rPr>
                <w:b/>
                <w:sz w:val="24"/>
                <w:szCs w:val="24"/>
              </w:rPr>
            </w:pPr>
            <w:r w:rsidRPr="00801C26">
              <w:rPr>
                <w:b/>
                <w:sz w:val="24"/>
                <w:szCs w:val="24"/>
              </w:rPr>
              <w:lastRenderedPageBreak/>
              <w:t>C</w:t>
            </w:r>
            <w:r w:rsidR="00C92F96">
              <w:rPr>
                <w:b/>
                <w:sz w:val="24"/>
                <w:szCs w:val="24"/>
              </w:rPr>
              <w:t>olumn</w:t>
            </w:r>
          </w:p>
        </w:tc>
        <w:tc>
          <w:tcPr>
            <w:tcW w:w="7380" w:type="dxa"/>
            <w:shd w:val="clear" w:color="auto" w:fill="BFBFBF" w:themeFill="background1" w:themeFillShade="BF"/>
          </w:tcPr>
          <w:p w14:paraId="0337E07A" w14:textId="5E8A661F" w:rsidR="0021768B" w:rsidRPr="00801C26" w:rsidRDefault="0021768B" w:rsidP="007700A5">
            <w:pPr>
              <w:suppressAutoHyphens/>
              <w:jc w:val="center"/>
              <w:rPr>
                <w:b/>
                <w:sz w:val="24"/>
                <w:szCs w:val="24"/>
              </w:rPr>
            </w:pPr>
            <w:r w:rsidRPr="00801C26">
              <w:rPr>
                <w:b/>
                <w:sz w:val="24"/>
                <w:szCs w:val="24"/>
              </w:rPr>
              <w:t>Description</w:t>
            </w:r>
          </w:p>
        </w:tc>
      </w:tr>
      <w:tr w:rsidR="00C92F96" w:rsidRPr="0021768B" w14:paraId="00F98C1F" w14:textId="77777777" w:rsidTr="00DD7BF2">
        <w:tc>
          <w:tcPr>
            <w:tcW w:w="2088" w:type="dxa"/>
          </w:tcPr>
          <w:p w14:paraId="3B1FFD42" w14:textId="2993156C" w:rsidR="00972EC1" w:rsidRDefault="00C92F96" w:rsidP="00D963AA">
            <w:pPr>
              <w:suppressAutoHyphens/>
              <w:jc w:val="center"/>
              <w:rPr>
                <w:noProof/>
              </w:rPr>
            </w:pPr>
            <w:r>
              <w:rPr>
                <w:noProof/>
              </w:rPr>
              <w:drawing>
                <wp:inline distT="0" distB="0" distL="0" distR="0" wp14:anchorId="00811FC3" wp14:editId="74AC2C8B">
                  <wp:extent cx="438095" cy="428571"/>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a:ext>
                            </a:extLst>
                          </a:blip>
                          <a:stretch>
                            <a:fillRect/>
                          </a:stretch>
                        </pic:blipFill>
                        <pic:spPr>
                          <a:xfrm>
                            <a:off x="0" y="0"/>
                            <a:ext cx="438095" cy="428571"/>
                          </a:xfrm>
                          <a:prstGeom prst="rect">
                            <a:avLst/>
                          </a:prstGeom>
                        </pic:spPr>
                      </pic:pic>
                    </a:graphicData>
                  </a:graphic>
                </wp:inline>
              </w:drawing>
            </w:r>
          </w:p>
        </w:tc>
        <w:tc>
          <w:tcPr>
            <w:tcW w:w="7380" w:type="dxa"/>
          </w:tcPr>
          <w:p w14:paraId="7BB60371" w14:textId="77777777" w:rsidR="00D963AA" w:rsidRDefault="00D963AA" w:rsidP="00D963AA">
            <w:pPr>
              <w:suppressAutoHyphens/>
              <w:rPr>
                <w:sz w:val="24"/>
                <w:szCs w:val="24"/>
              </w:rPr>
            </w:pPr>
          </w:p>
          <w:p w14:paraId="76A70862" w14:textId="2FC034CA" w:rsidR="00C92F96" w:rsidRDefault="00C92F96" w:rsidP="00D963AA">
            <w:pPr>
              <w:suppressAutoHyphens/>
              <w:rPr>
                <w:sz w:val="24"/>
                <w:szCs w:val="24"/>
              </w:rPr>
            </w:pPr>
            <w:r>
              <w:rPr>
                <w:sz w:val="24"/>
                <w:szCs w:val="24"/>
              </w:rPr>
              <w:t xml:space="preserve">The Properties icon. Click to view and edit </w:t>
            </w:r>
            <w:r w:rsidR="009E241E">
              <w:rPr>
                <w:sz w:val="24"/>
                <w:szCs w:val="24"/>
              </w:rPr>
              <w:t xml:space="preserve">additional </w:t>
            </w:r>
            <w:r w:rsidR="00AA7048">
              <w:rPr>
                <w:sz w:val="24"/>
                <w:szCs w:val="24"/>
              </w:rPr>
              <w:t>server settings.</w:t>
            </w:r>
            <w:r w:rsidR="00D963AA">
              <w:rPr>
                <w:sz w:val="24"/>
                <w:szCs w:val="24"/>
              </w:rPr>
              <w:br/>
            </w:r>
          </w:p>
        </w:tc>
      </w:tr>
      <w:tr w:rsidR="001C6E4C" w:rsidRPr="0021768B" w14:paraId="2456A545" w14:textId="77777777" w:rsidTr="00DD7BF2">
        <w:tc>
          <w:tcPr>
            <w:tcW w:w="2088" w:type="dxa"/>
          </w:tcPr>
          <w:p w14:paraId="4F9246A1" w14:textId="77777777" w:rsidR="001C6E4C" w:rsidRDefault="001C6E4C" w:rsidP="007700A5">
            <w:pPr>
              <w:suppressAutoHyphens/>
              <w:rPr>
                <w:sz w:val="24"/>
                <w:szCs w:val="24"/>
              </w:rPr>
            </w:pPr>
            <w:r>
              <w:rPr>
                <w:sz w:val="24"/>
                <w:szCs w:val="24"/>
              </w:rPr>
              <w:t>Friendly Name</w:t>
            </w:r>
          </w:p>
        </w:tc>
        <w:tc>
          <w:tcPr>
            <w:tcW w:w="7380" w:type="dxa"/>
          </w:tcPr>
          <w:p w14:paraId="39AC5C1D" w14:textId="77777777" w:rsidR="001C6E4C" w:rsidRDefault="001C6E4C" w:rsidP="007700A5">
            <w:pPr>
              <w:suppressAutoHyphens/>
              <w:rPr>
                <w:sz w:val="24"/>
                <w:szCs w:val="24"/>
              </w:rPr>
            </w:pPr>
            <w:r w:rsidRPr="00085DEE">
              <w:rPr>
                <w:sz w:val="24"/>
              </w:rPr>
              <w:t xml:space="preserve">A name you pick. </w:t>
            </w:r>
            <w:r>
              <w:rPr>
                <w:sz w:val="24"/>
              </w:rPr>
              <w:t xml:space="preserve">In the </w:t>
            </w:r>
            <w:r w:rsidRPr="00DD7BF2">
              <w:rPr>
                <w:rStyle w:val="CodeWordChar"/>
              </w:rPr>
              <w:t>Device Status</w:t>
            </w:r>
            <w:r>
              <w:rPr>
                <w:sz w:val="24"/>
              </w:rPr>
              <w:t xml:space="preserve"> Group this is </w:t>
            </w:r>
            <w:r w:rsidRPr="00085DEE">
              <w:rPr>
                <w:sz w:val="24"/>
              </w:rPr>
              <w:t xml:space="preserve">the </w:t>
            </w:r>
            <w:r w:rsidRPr="00DD7BF2">
              <w:rPr>
                <w:rStyle w:val="CodeWordChar"/>
              </w:rPr>
              <w:t>Device Name</w:t>
            </w:r>
            <w:r w:rsidRPr="00085DEE">
              <w:rPr>
                <w:sz w:val="24"/>
              </w:rPr>
              <w:t>.</w:t>
            </w:r>
            <w:r w:rsidRPr="00085DEE">
              <w:rPr>
                <w:sz w:val="24"/>
              </w:rPr>
              <w:br/>
            </w:r>
          </w:p>
        </w:tc>
      </w:tr>
      <w:tr w:rsidR="00A20F7B" w:rsidRPr="0021768B" w14:paraId="5BFCBC8A" w14:textId="77777777" w:rsidTr="00DD7BF2">
        <w:tc>
          <w:tcPr>
            <w:tcW w:w="2088" w:type="dxa"/>
          </w:tcPr>
          <w:p w14:paraId="266D0B6A" w14:textId="30E97604" w:rsidR="00A20F7B" w:rsidRDefault="00D963AA" w:rsidP="007700A5">
            <w:pPr>
              <w:suppressAutoHyphens/>
              <w:rPr>
                <w:sz w:val="24"/>
                <w:szCs w:val="24"/>
              </w:rPr>
            </w:pPr>
            <w:r>
              <w:rPr>
                <w:sz w:val="24"/>
                <w:szCs w:val="24"/>
              </w:rPr>
              <w:t>Status</w:t>
            </w:r>
          </w:p>
          <w:p w14:paraId="405BBB6C" w14:textId="77777777" w:rsidR="00A20F7B" w:rsidRPr="0021768B" w:rsidRDefault="00A20F7B" w:rsidP="007700A5">
            <w:pPr>
              <w:suppressAutoHyphens/>
              <w:rPr>
                <w:sz w:val="24"/>
                <w:szCs w:val="24"/>
              </w:rPr>
            </w:pPr>
          </w:p>
        </w:tc>
        <w:tc>
          <w:tcPr>
            <w:tcW w:w="7380" w:type="dxa"/>
          </w:tcPr>
          <w:p w14:paraId="09D8C4A6" w14:textId="15B08D75" w:rsidR="00A20F7B" w:rsidRPr="0021768B" w:rsidRDefault="000474DD" w:rsidP="007700A5">
            <w:pPr>
              <w:suppressAutoHyphens/>
              <w:rPr>
                <w:sz w:val="24"/>
                <w:szCs w:val="24"/>
              </w:rPr>
            </w:pPr>
            <w:r>
              <w:rPr>
                <w:sz w:val="24"/>
                <w:szCs w:val="24"/>
              </w:rPr>
              <w:t>A status light</w:t>
            </w:r>
            <w:r w:rsidR="007C65BE">
              <w:rPr>
                <w:sz w:val="24"/>
                <w:szCs w:val="24"/>
              </w:rPr>
              <w:t>, with the following meanings: gray (idle), yellow (waiting), red (error), green (connected).</w:t>
            </w:r>
            <w:r w:rsidR="00A20F7B">
              <w:rPr>
                <w:sz w:val="24"/>
                <w:szCs w:val="24"/>
              </w:rPr>
              <w:br/>
            </w:r>
          </w:p>
        </w:tc>
      </w:tr>
      <w:tr w:rsidR="00A30E9D" w:rsidRPr="0021768B" w14:paraId="4C2E6FAF" w14:textId="77777777" w:rsidTr="00DD7BF2">
        <w:tc>
          <w:tcPr>
            <w:tcW w:w="2088" w:type="dxa"/>
          </w:tcPr>
          <w:p w14:paraId="728734A6" w14:textId="3D69EA78" w:rsidR="00A30E9D" w:rsidRDefault="00A30E9D" w:rsidP="007700A5">
            <w:pPr>
              <w:suppressAutoHyphens/>
              <w:rPr>
                <w:sz w:val="24"/>
                <w:szCs w:val="24"/>
              </w:rPr>
            </w:pPr>
            <w:r>
              <w:rPr>
                <w:sz w:val="24"/>
                <w:szCs w:val="24"/>
              </w:rPr>
              <w:t>Current Value</w:t>
            </w:r>
          </w:p>
        </w:tc>
        <w:tc>
          <w:tcPr>
            <w:tcW w:w="7380" w:type="dxa"/>
          </w:tcPr>
          <w:p w14:paraId="47FBBA51" w14:textId="472EA27D" w:rsidR="00A30E9D" w:rsidRDefault="00DB073F" w:rsidP="00C92F96">
            <w:pPr>
              <w:suppressAutoHyphens/>
              <w:rPr>
                <w:sz w:val="24"/>
                <w:szCs w:val="24"/>
              </w:rPr>
            </w:pPr>
            <w:r>
              <w:rPr>
                <w:sz w:val="24"/>
                <w:szCs w:val="24"/>
              </w:rPr>
              <w:t>When in a running state, this value is created by the virtual thing.</w:t>
            </w:r>
          </w:p>
          <w:p w14:paraId="1F279290" w14:textId="77777777" w:rsidR="00A30E9D" w:rsidRDefault="00A30E9D" w:rsidP="007700A5">
            <w:pPr>
              <w:suppressAutoHyphens/>
              <w:rPr>
                <w:sz w:val="24"/>
                <w:szCs w:val="24"/>
              </w:rPr>
            </w:pPr>
          </w:p>
        </w:tc>
      </w:tr>
      <w:tr w:rsidR="00A20F7B" w:rsidRPr="0021768B" w14:paraId="6C7EF4DD" w14:textId="77777777" w:rsidTr="00DD7BF2">
        <w:tc>
          <w:tcPr>
            <w:tcW w:w="2088" w:type="dxa"/>
          </w:tcPr>
          <w:p w14:paraId="6A30D21B" w14:textId="77777777" w:rsidR="00A20F7B" w:rsidRDefault="00A20F7B" w:rsidP="007700A5">
            <w:pPr>
              <w:suppressAutoHyphens/>
              <w:rPr>
                <w:sz w:val="24"/>
                <w:szCs w:val="24"/>
              </w:rPr>
            </w:pPr>
            <w:r>
              <w:rPr>
                <w:sz w:val="24"/>
                <w:szCs w:val="24"/>
              </w:rPr>
              <w:t>Device Type</w:t>
            </w:r>
          </w:p>
          <w:p w14:paraId="6DF933C4" w14:textId="77777777" w:rsidR="00A20F7B" w:rsidRDefault="00A20F7B" w:rsidP="007700A5">
            <w:pPr>
              <w:suppressAutoHyphens/>
              <w:rPr>
                <w:sz w:val="24"/>
                <w:szCs w:val="24"/>
              </w:rPr>
            </w:pPr>
          </w:p>
        </w:tc>
        <w:tc>
          <w:tcPr>
            <w:tcW w:w="7380" w:type="dxa"/>
          </w:tcPr>
          <w:p w14:paraId="0148E2D1" w14:textId="249BB09D" w:rsidR="00A20F7B" w:rsidRDefault="00BB6922" w:rsidP="007700A5">
            <w:pPr>
              <w:suppressAutoHyphens/>
              <w:rPr>
                <w:sz w:val="24"/>
              </w:rPr>
            </w:pPr>
            <w:r>
              <w:rPr>
                <w:sz w:val="24"/>
              </w:rPr>
              <w:t>Nine</w:t>
            </w:r>
            <w:r w:rsidR="007C65BE">
              <w:rPr>
                <w:sz w:val="24"/>
              </w:rPr>
              <w:t xml:space="preserve"> possible settings:</w:t>
            </w:r>
          </w:p>
          <w:p w14:paraId="75D4AE0E" w14:textId="4BB8E6E3" w:rsidR="007C65BE" w:rsidRDefault="008D50BE" w:rsidP="007C65BE">
            <w:pPr>
              <w:pStyle w:val="ListParagraph"/>
              <w:numPr>
                <w:ilvl w:val="0"/>
                <w:numId w:val="3"/>
              </w:numPr>
              <w:suppressAutoHyphens/>
              <w:spacing w:after="0" w:line="240" w:lineRule="auto"/>
              <w:rPr>
                <w:sz w:val="24"/>
              </w:rPr>
            </w:pPr>
            <w:r>
              <w:rPr>
                <w:sz w:val="24"/>
              </w:rPr>
              <w:t>Countdown</w:t>
            </w:r>
            <w:r w:rsidR="00D91904">
              <w:rPr>
                <w:sz w:val="24"/>
              </w:rPr>
              <w:t xml:space="preserve"> – Integer countdown to zero.</w:t>
            </w:r>
          </w:p>
          <w:p w14:paraId="466ABE59" w14:textId="0DCFE8B4" w:rsidR="007C65BE" w:rsidRDefault="008D50BE" w:rsidP="007C65BE">
            <w:pPr>
              <w:pStyle w:val="ListParagraph"/>
              <w:numPr>
                <w:ilvl w:val="0"/>
                <w:numId w:val="3"/>
              </w:numPr>
              <w:suppressAutoHyphens/>
              <w:spacing w:after="0" w:line="240" w:lineRule="auto"/>
              <w:rPr>
                <w:sz w:val="24"/>
              </w:rPr>
            </w:pPr>
            <w:r>
              <w:rPr>
                <w:sz w:val="24"/>
              </w:rPr>
              <w:t>Data Generator</w:t>
            </w:r>
          </w:p>
          <w:p w14:paraId="7C1F00B4" w14:textId="2CD3F03B" w:rsidR="008D50BE" w:rsidRDefault="008D50BE" w:rsidP="007C65BE">
            <w:pPr>
              <w:pStyle w:val="ListParagraph"/>
              <w:numPr>
                <w:ilvl w:val="0"/>
                <w:numId w:val="3"/>
              </w:numPr>
              <w:suppressAutoHyphens/>
              <w:spacing w:after="0" w:line="240" w:lineRule="auto"/>
              <w:rPr>
                <w:sz w:val="24"/>
              </w:rPr>
            </w:pPr>
            <w:r>
              <w:rPr>
                <w:sz w:val="24"/>
              </w:rPr>
              <w:t>Data Verifier</w:t>
            </w:r>
          </w:p>
          <w:p w14:paraId="59B3C446" w14:textId="6EC0C40D" w:rsidR="008D50BE" w:rsidRDefault="008D50BE" w:rsidP="007C65BE">
            <w:pPr>
              <w:pStyle w:val="ListParagraph"/>
              <w:numPr>
                <w:ilvl w:val="0"/>
                <w:numId w:val="3"/>
              </w:numPr>
              <w:suppressAutoHyphens/>
              <w:spacing w:after="0" w:line="240" w:lineRule="auto"/>
              <w:rPr>
                <w:sz w:val="24"/>
              </w:rPr>
            </w:pPr>
            <w:r>
              <w:rPr>
                <w:sz w:val="24"/>
              </w:rPr>
              <w:t>Memory Tag</w:t>
            </w:r>
          </w:p>
          <w:p w14:paraId="742E1158" w14:textId="6D07954B" w:rsidR="008D50BE" w:rsidRDefault="008D50BE" w:rsidP="007C65BE">
            <w:pPr>
              <w:pStyle w:val="ListParagraph"/>
              <w:numPr>
                <w:ilvl w:val="0"/>
                <w:numId w:val="3"/>
              </w:numPr>
              <w:suppressAutoHyphens/>
              <w:spacing w:after="0" w:line="240" w:lineRule="auto"/>
              <w:rPr>
                <w:sz w:val="24"/>
              </w:rPr>
            </w:pPr>
            <w:r>
              <w:rPr>
                <w:sz w:val="24"/>
              </w:rPr>
              <w:t>NMI Element</w:t>
            </w:r>
          </w:p>
          <w:p w14:paraId="56F75F0C" w14:textId="7CB8E0F0" w:rsidR="008D50BE" w:rsidRDefault="008D50BE" w:rsidP="007C65BE">
            <w:pPr>
              <w:pStyle w:val="ListParagraph"/>
              <w:numPr>
                <w:ilvl w:val="0"/>
                <w:numId w:val="3"/>
              </w:numPr>
              <w:suppressAutoHyphens/>
              <w:spacing w:after="0" w:line="240" w:lineRule="auto"/>
              <w:rPr>
                <w:sz w:val="24"/>
              </w:rPr>
            </w:pPr>
            <w:r>
              <w:rPr>
                <w:sz w:val="24"/>
              </w:rPr>
              <w:t>Sine Wave</w:t>
            </w:r>
            <w:r w:rsidR="00D91904">
              <w:rPr>
                <w:sz w:val="24"/>
              </w:rPr>
              <w:t xml:space="preserve"> </w:t>
            </w:r>
            <w:r w:rsidR="00BB6922">
              <w:rPr>
                <w:sz w:val="24"/>
              </w:rPr>
              <w:t>–</w:t>
            </w:r>
            <w:r w:rsidR="00D91904">
              <w:rPr>
                <w:sz w:val="24"/>
              </w:rPr>
              <w:t xml:space="preserve"> </w:t>
            </w:r>
            <w:r w:rsidR="00BB6922">
              <w:rPr>
                <w:sz w:val="24"/>
              </w:rPr>
              <w:t>Generates values on a sine wave.</w:t>
            </w:r>
          </w:p>
          <w:p w14:paraId="3426821D" w14:textId="1C053636" w:rsidR="008D50BE" w:rsidRDefault="008D50BE" w:rsidP="007C65BE">
            <w:pPr>
              <w:pStyle w:val="ListParagraph"/>
              <w:numPr>
                <w:ilvl w:val="0"/>
                <w:numId w:val="3"/>
              </w:numPr>
              <w:suppressAutoHyphens/>
              <w:spacing w:after="0" w:line="240" w:lineRule="auto"/>
              <w:rPr>
                <w:sz w:val="24"/>
              </w:rPr>
            </w:pPr>
            <w:r>
              <w:rPr>
                <w:sz w:val="24"/>
              </w:rPr>
              <w:t>Timer</w:t>
            </w:r>
          </w:p>
          <w:p w14:paraId="0EFD7DB4" w14:textId="507E2D10" w:rsidR="008D50BE" w:rsidRDefault="008D50BE" w:rsidP="007C65BE">
            <w:pPr>
              <w:pStyle w:val="ListParagraph"/>
              <w:numPr>
                <w:ilvl w:val="0"/>
                <w:numId w:val="3"/>
              </w:numPr>
              <w:suppressAutoHyphens/>
              <w:spacing w:after="0" w:line="240" w:lineRule="auto"/>
              <w:rPr>
                <w:sz w:val="24"/>
              </w:rPr>
            </w:pPr>
            <w:r>
              <w:rPr>
                <w:sz w:val="24"/>
              </w:rPr>
              <w:t>Virtual Sensor</w:t>
            </w:r>
          </w:p>
          <w:p w14:paraId="139398F4" w14:textId="6E731836" w:rsidR="008D50BE" w:rsidRDefault="008D50BE" w:rsidP="007C65BE">
            <w:pPr>
              <w:pStyle w:val="ListParagraph"/>
              <w:numPr>
                <w:ilvl w:val="0"/>
                <w:numId w:val="3"/>
              </w:numPr>
              <w:suppressAutoHyphens/>
              <w:spacing w:after="0" w:line="240" w:lineRule="auto"/>
              <w:rPr>
                <w:sz w:val="24"/>
              </w:rPr>
            </w:pPr>
            <w:r>
              <w:rPr>
                <w:sz w:val="24"/>
              </w:rPr>
              <w:t>Virtual State Sensor</w:t>
            </w:r>
          </w:p>
          <w:p w14:paraId="22A34446" w14:textId="46690828" w:rsidR="00EA4ED3" w:rsidRPr="00EA4ED3" w:rsidRDefault="00EA4ED3" w:rsidP="00EA4ED3">
            <w:pPr>
              <w:suppressAutoHyphens/>
              <w:rPr>
                <w:sz w:val="24"/>
              </w:rPr>
            </w:pPr>
          </w:p>
        </w:tc>
      </w:tr>
      <w:tr w:rsidR="00A20F7B" w:rsidRPr="0021768B" w14:paraId="56DA97BE" w14:textId="77777777" w:rsidTr="00DD7BF2">
        <w:tc>
          <w:tcPr>
            <w:tcW w:w="2088" w:type="dxa"/>
          </w:tcPr>
          <w:p w14:paraId="24ACDBC8" w14:textId="30E24C68" w:rsidR="00A20F7B" w:rsidRDefault="00A20F7B" w:rsidP="00D963AA">
            <w:pPr>
              <w:suppressAutoHyphens/>
              <w:jc w:val="center"/>
              <w:rPr>
                <w:noProof/>
              </w:rPr>
            </w:pPr>
            <w:r>
              <w:rPr>
                <w:noProof/>
              </w:rPr>
              <w:drawing>
                <wp:inline distT="0" distB="0" distL="0" distR="0" wp14:anchorId="1AFC3BBA" wp14:editId="598C1108">
                  <wp:extent cx="418465" cy="39887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a:ext>
                            </a:extLst>
                          </a:blip>
                          <a:stretch>
                            <a:fillRect/>
                          </a:stretch>
                        </pic:blipFill>
                        <pic:spPr>
                          <a:xfrm>
                            <a:off x="0" y="0"/>
                            <a:ext cx="420614" cy="400918"/>
                          </a:xfrm>
                          <a:prstGeom prst="rect">
                            <a:avLst/>
                          </a:prstGeom>
                        </pic:spPr>
                      </pic:pic>
                    </a:graphicData>
                  </a:graphic>
                </wp:inline>
              </w:drawing>
            </w:r>
          </w:p>
        </w:tc>
        <w:tc>
          <w:tcPr>
            <w:tcW w:w="7380" w:type="dxa"/>
          </w:tcPr>
          <w:p w14:paraId="70125682" w14:textId="77777777" w:rsidR="00A20F7B" w:rsidRDefault="00A20F7B" w:rsidP="00D963AA">
            <w:pPr>
              <w:suppressAutoHyphens/>
              <w:rPr>
                <w:sz w:val="24"/>
                <w:szCs w:val="24"/>
              </w:rPr>
            </w:pPr>
            <w:r>
              <w:rPr>
                <w:sz w:val="24"/>
                <w:szCs w:val="24"/>
              </w:rPr>
              <w:t xml:space="preserve">Trash can. Delete item on current row.  After deleting, refresh the table by clicking the </w:t>
            </w:r>
            <w:r w:rsidRPr="00E4316C">
              <w:rPr>
                <w:rStyle w:val="CodeWordChar"/>
              </w:rPr>
              <w:t>Refresh</w:t>
            </w:r>
            <w:r>
              <w:rPr>
                <w:sz w:val="24"/>
                <w:szCs w:val="24"/>
              </w:rPr>
              <w:t xml:space="preserve"> button (</w:t>
            </w:r>
            <w:r>
              <w:rPr>
                <w:noProof/>
              </w:rPr>
              <w:drawing>
                <wp:inline distT="0" distB="0" distL="0" distR="0" wp14:anchorId="6D763E2A" wp14:editId="6C3BBE6D">
                  <wp:extent cx="228600" cy="21031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a:ext>
                            </a:extLst>
                          </a:blip>
                          <a:stretch>
                            <a:fillRect/>
                          </a:stretch>
                        </pic:blipFill>
                        <pic:spPr>
                          <a:xfrm>
                            <a:off x="0" y="0"/>
                            <a:ext cx="228600" cy="210312"/>
                          </a:xfrm>
                          <a:prstGeom prst="rect">
                            <a:avLst/>
                          </a:prstGeom>
                        </pic:spPr>
                      </pic:pic>
                    </a:graphicData>
                  </a:graphic>
                </wp:inline>
              </w:drawing>
            </w:r>
            <w:r>
              <w:rPr>
                <w:sz w:val="24"/>
                <w:szCs w:val="24"/>
              </w:rPr>
              <w:t xml:space="preserve">). </w:t>
            </w:r>
          </w:p>
          <w:p w14:paraId="0808DB88" w14:textId="6AE8625C" w:rsidR="00D963AA" w:rsidRDefault="00D963AA" w:rsidP="00D963AA">
            <w:pPr>
              <w:suppressAutoHyphens/>
              <w:rPr>
                <w:sz w:val="24"/>
                <w:szCs w:val="24"/>
              </w:rPr>
            </w:pPr>
          </w:p>
        </w:tc>
      </w:tr>
    </w:tbl>
    <w:p w14:paraId="751A9427" w14:textId="45700000" w:rsidR="00BF23D6" w:rsidRDefault="00BF23D6" w:rsidP="00BF23D6"/>
    <w:p w14:paraId="0BEBEC12" w14:textId="4E171301" w:rsidR="003A36ED" w:rsidRDefault="00186D54" w:rsidP="00327497">
      <w:pPr>
        <w:pStyle w:val="Heading2"/>
      </w:pPr>
      <w:bookmarkStart w:id="13" w:name="_Toc2085390"/>
      <w:r>
        <w:t>Accessing other settings groups</w:t>
      </w:r>
      <w:bookmarkEnd w:id="13"/>
    </w:p>
    <w:p w14:paraId="74CC2648" w14:textId="7CD9E357" w:rsidR="003A36ED" w:rsidRDefault="00327497" w:rsidP="009E241E">
      <w:r>
        <w:t xml:space="preserve">After </w:t>
      </w:r>
      <w:r w:rsidR="009E241E">
        <w:t xml:space="preserve">you </w:t>
      </w:r>
      <w:r>
        <w:t>creat</w:t>
      </w:r>
      <w:r w:rsidR="009E241E">
        <w:t>e</w:t>
      </w:r>
      <w:r>
        <w:t xml:space="preserve"> </w:t>
      </w:r>
      <w:r w:rsidR="00BA03EA">
        <w:t xml:space="preserve">a </w:t>
      </w:r>
      <w:r>
        <w:t>server table</w:t>
      </w:r>
      <w:r w:rsidR="00BA03EA">
        <w:t xml:space="preserve"> entry</w:t>
      </w:r>
      <w:r>
        <w:t xml:space="preserve">, </w:t>
      </w:r>
      <w:r w:rsidR="009E241E">
        <w:t>click</w:t>
      </w:r>
      <w:r>
        <w:t xml:space="preserve"> </w:t>
      </w:r>
      <w:r w:rsidR="003A36ED">
        <w:t>the properties button (</w:t>
      </w:r>
      <w:r w:rsidR="009E241E">
        <w:rPr>
          <w:noProof/>
        </w:rPr>
        <w:drawing>
          <wp:inline distT="0" distB="0" distL="0" distR="0" wp14:anchorId="350F3E45" wp14:editId="0CCD92BC">
            <wp:extent cx="219456" cy="210312"/>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a:ext>
                      </a:extLst>
                    </a:blip>
                    <a:stretch>
                      <a:fillRect/>
                    </a:stretch>
                  </pic:blipFill>
                  <pic:spPr>
                    <a:xfrm>
                      <a:off x="0" y="0"/>
                      <a:ext cx="219456" cy="210312"/>
                    </a:xfrm>
                    <a:prstGeom prst="rect">
                      <a:avLst/>
                    </a:prstGeom>
                  </pic:spPr>
                </pic:pic>
              </a:graphicData>
            </a:graphic>
          </wp:inline>
        </w:drawing>
      </w:r>
      <w:r w:rsidR="003A36ED">
        <w:t>)</w:t>
      </w:r>
      <w:r w:rsidR="009E241E">
        <w:t xml:space="preserve"> to see more settings. </w:t>
      </w:r>
      <w:r w:rsidR="00845259">
        <w:t xml:space="preserve">As shown in </w:t>
      </w:r>
      <w:r w:rsidR="003C48B9">
        <w:t>Figure 2.8</w:t>
      </w:r>
      <w:r w:rsidR="00533566">
        <w:t xml:space="preserve">, when the properties page first appears, one of </w:t>
      </w:r>
      <w:r w:rsidR="00FE10E3">
        <w:t>three</w:t>
      </w:r>
      <w:r w:rsidR="00533566">
        <w:t xml:space="preserve"> </w:t>
      </w:r>
      <w:r w:rsidR="00F4358E">
        <w:t xml:space="preserve">settings </w:t>
      </w:r>
      <w:r w:rsidR="00533566">
        <w:t xml:space="preserve">groups is visible. </w:t>
      </w:r>
      <w:r w:rsidR="00AA7048">
        <w:t xml:space="preserve">Show and hide </w:t>
      </w:r>
      <w:r w:rsidR="00F4358E">
        <w:t xml:space="preserve">settings </w:t>
      </w:r>
      <w:r w:rsidR="00533566">
        <w:t xml:space="preserve">groups by clicking the </w:t>
      </w:r>
      <w:r w:rsidR="0035366C">
        <w:t xml:space="preserve">up and down </w:t>
      </w:r>
      <w:r w:rsidR="0039584C">
        <w:t>arrows</w:t>
      </w:r>
      <w:r w:rsidR="0035366C">
        <w:t xml:space="preserve">. </w:t>
      </w:r>
      <w:r w:rsidR="00AA7048">
        <w:t xml:space="preserve">These two arrows, plus the left and right arrows, allow you to set the property groups in the browser. This table summarizes these </w:t>
      </w:r>
      <w:r w:rsidR="0035366C">
        <w:t xml:space="preserve">four </w:t>
      </w:r>
      <w:r w:rsidR="00A75991">
        <w:t>display buttons</w:t>
      </w:r>
      <w:r w:rsidR="0035366C">
        <w:t>:</w:t>
      </w:r>
      <w:r w:rsidR="00533566">
        <w:t xml:space="preserve"> </w:t>
      </w:r>
    </w:p>
    <w:tbl>
      <w:tblPr>
        <w:tblStyle w:val="TableGrid"/>
        <w:tblW w:w="9015" w:type="dxa"/>
        <w:tblInd w:w="-113" w:type="dxa"/>
        <w:tblLook w:val="04A0" w:firstRow="1" w:lastRow="0" w:firstColumn="1" w:lastColumn="0" w:noHBand="0" w:noVBand="1"/>
      </w:tblPr>
      <w:tblGrid>
        <w:gridCol w:w="2499"/>
        <w:gridCol w:w="6516"/>
      </w:tblGrid>
      <w:tr w:rsidR="00533566" w:rsidRPr="00533566" w14:paraId="11D9B162" w14:textId="77777777" w:rsidTr="00533566">
        <w:trPr>
          <w:tblHeader/>
        </w:trPr>
        <w:tc>
          <w:tcPr>
            <w:tcW w:w="2499" w:type="dxa"/>
            <w:shd w:val="clear" w:color="auto" w:fill="BFBFBF" w:themeFill="background1" w:themeFillShade="BF"/>
          </w:tcPr>
          <w:p w14:paraId="4FD98A15" w14:textId="57766E89" w:rsidR="00533566" w:rsidRPr="00085DEE" w:rsidRDefault="00A75991" w:rsidP="00533566">
            <w:pPr>
              <w:suppressAutoHyphens/>
              <w:jc w:val="center"/>
              <w:rPr>
                <w:b/>
                <w:sz w:val="24"/>
              </w:rPr>
            </w:pPr>
            <w:r w:rsidRPr="00085DEE">
              <w:rPr>
                <w:b/>
                <w:sz w:val="24"/>
              </w:rPr>
              <w:t>Display Buttons</w:t>
            </w:r>
          </w:p>
        </w:tc>
        <w:tc>
          <w:tcPr>
            <w:tcW w:w="6516" w:type="dxa"/>
            <w:shd w:val="clear" w:color="auto" w:fill="BFBFBF" w:themeFill="background1" w:themeFillShade="BF"/>
          </w:tcPr>
          <w:p w14:paraId="67931D58" w14:textId="390453FC" w:rsidR="00533566" w:rsidRPr="00533566" w:rsidRDefault="00533566" w:rsidP="00533566">
            <w:pPr>
              <w:suppressAutoHyphens/>
              <w:jc w:val="center"/>
              <w:rPr>
                <w:b/>
                <w:sz w:val="24"/>
                <w:szCs w:val="24"/>
              </w:rPr>
            </w:pPr>
            <w:r w:rsidRPr="00533566">
              <w:rPr>
                <w:b/>
                <w:sz w:val="24"/>
                <w:szCs w:val="24"/>
              </w:rPr>
              <w:t>Description</w:t>
            </w:r>
          </w:p>
        </w:tc>
      </w:tr>
      <w:tr w:rsidR="00533566" w:rsidRPr="0021768B" w14:paraId="407F9787" w14:textId="77777777" w:rsidTr="0021768B">
        <w:tc>
          <w:tcPr>
            <w:tcW w:w="2499" w:type="dxa"/>
          </w:tcPr>
          <w:p w14:paraId="703FABE8" w14:textId="77513F79" w:rsidR="00533566" w:rsidRDefault="005060FE" w:rsidP="001544C7">
            <w:pPr>
              <w:suppressAutoHyphens/>
              <w:jc w:val="center"/>
              <w:rPr>
                <w:noProof/>
              </w:rPr>
            </w:pPr>
            <w:r>
              <w:rPr>
                <w:noProof/>
              </w:rPr>
              <w:drawing>
                <wp:inline distT="0" distB="0" distL="0" distR="0" wp14:anchorId="02FCEB2A" wp14:editId="3BD65471">
                  <wp:extent cx="380952" cy="285714"/>
                  <wp:effectExtent l="0" t="0" r="63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0952" cy="285714"/>
                          </a:xfrm>
                          <a:prstGeom prst="rect">
                            <a:avLst/>
                          </a:prstGeom>
                        </pic:spPr>
                      </pic:pic>
                    </a:graphicData>
                  </a:graphic>
                </wp:inline>
              </w:drawing>
            </w:r>
          </w:p>
          <w:p w14:paraId="42916E20" w14:textId="64F6EF1A" w:rsidR="00972EC1" w:rsidRDefault="00972EC1" w:rsidP="001544C7">
            <w:pPr>
              <w:suppressAutoHyphens/>
              <w:jc w:val="center"/>
              <w:rPr>
                <w:noProof/>
              </w:rPr>
            </w:pPr>
          </w:p>
        </w:tc>
        <w:tc>
          <w:tcPr>
            <w:tcW w:w="6516" w:type="dxa"/>
          </w:tcPr>
          <w:p w14:paraId="603A87FB" w14:textId="23434AEB" w:rsidR="00533566" w:rsidRDefault="0039584C" w:rsidP="007700A5">
            <w:pPr>
              <w:suppressAutoHyphens/>
              <w:rPr>
                <w:sz w:val="24"/>
                <w:szCs w:val="24"/>
              </w:rPr>
            </w:pPr>
            <w:r>
              <w:rPr>
                <w:sz w:val="24"/>
                <w:szCs w:val="24"/>
              </w:rPr>
              <w:t>Up arrow. Closes a group.</w:t>
            </w:r>
          </w:p>
        </w:tc>
      </w:tr>
      <w:tr w:rsidR="0039584C" w:rsidRPr="0021768B" w14:paraId="1B4393A0" w14:textId="77777777" w:rsidTr="0021768B">
        <w:tc>
          <w:tcPr>
            <w:tcW w:w="2499" w:type="dxa"/>
          </w:tcPr>
          <w:p w14:paraId="47ABE088" w14:textId="59494AEA" w:rsidR="0039584C" w:rsidRDefault="00067815" w:rsidP="001544C7">
            <w:pPr>
              <w:suppressAutoHyphens/>
              <w:jc w:val="center"/>
              <w:rPr>
                <w:noProof/>
              </w:rPr>
            </w:pPr>
            <w:r>
              <w:rPr>
                <w:noProof/>
              </w:rPr>
              <w:drawing>
                <wp:inline distT="0" distB="0" distL="0" distR="0" wp14:anchorId="6BCBE023" wp14:editId="0762A13E">
                  <wp:extent cx="380952" cy="285714"/>
                  <wp:effectExtent l="0" t="0" r="635"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0952" cy="285714"/>
                          </a:xfrm>
                          <a:prstGeom prst="rect">
                            <a:avLst/>
                          </a:prstGeom>
                        </pic:spPr>
                      </pic:pic>
                    </a:graphicData>
                  </a:graphic>
                </wp:inline>
              </w:drawing>
            </w:r>
          </w:p>
          <w:p w14:paraId="5D4FFC40" w14:textId="2411530D" w:rsidR="00972EC1" w:rsidRDefault="00972EC1" w:rsidP="001544C7">
            <w:pPr>
              <w:suppressAutoHyphens/>
              <w:jc w:val="center"/>
              <w:rPr>
                <w:noProof/>
              </w:rPr>
            </w:pPr>
          </w:p>
        </w:tc>
        <w:tc>
          <w:tcPr>
            <w:tcW w:w="6516" w:type="dxa"/>
          </w:tcPr>
          <w:p w14:paraId="608CF944" w14:textId="30715CD6" w:rsidR="0039584C" w:rsidRDefault="0039584C" w:rsidP="007700A5">
            <w:pPr>
              <w:suppressAutoHyphens/>
              <w:rPr>
                <w:sz w:val="24"/>
                <w:szCs w:val="24"/>
              </w:rPr>
            </w:pPr>
            <w:r>
              <w:rPr>
                <w:sz w:val="24"/>
                <w:szCs w:val="24"/>
              </w:rPr>
              <w:t>Down arrow. Opens a group.</w:t>
            </w:r>
          </w:p>
        </w:tc>
      </w:tr>
      <w:tr w:rsidR="0039584C" w:rsidRPr="0021768B" w14:paraId="79C25289" w14:textId="77777777" w:rsidTr="0021768B">
        <w:tc>
          <w:tcPr>
            <w:tcW w:w="2499" w:type="dxa"/>
          </w:tcPr>
          <w:p w14:paraId="0CCB8AD0" w14:textId="642830DC" w:rsidR="0039584C" w:rsidRDefault="00067815" w:rsidP="001544C7">
            <w:pPr>
              <w:suppressAutoHyphens/>
              <w:jc w:val="center"/>
              <w:rPr>
                <w:noProof/>
              </w:rPr>
            </w:pPr>
            <w:r>
              <w:rPr>
                <w:noProof/>
              </w:rPr>
              <w:drawing>
                <wp:inline distT="0" distB="0" distL="0" distR="0" wp14:anchorId="74E75491" wp14:editId="69A4270C">
                  <wp:extent cx="380952" cy="285714"/>
                  <wp:effectExtent l="0" t="0" r="635"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0952" cy="285714"/>
                          </a:xfrm>
                          <a:prstGeom prst="rect">
                            <a:avLst/>
                          </a:prstGeom>
                        </pic:spPr>
                      </pic:pic>
                    </a:graphicData>
                  </a:graphic>
                </wp:inline>
              </w:drawing>
            </w:r>
          </w:p>
          <w:p w14:paraId="2B5066A4" w14:textId="7B6C8231" w:rsidR="00972EC1" w:rsidRDefault="00972EC1" w:rsidP="001544C7">
            <w:pPr>
              <w:suppressAutoHyphens/>
              <w:jc w:val="center"/>
              <w:rPr>
                <w:noProof/>
              </w:rPr>
            </w:pPr>
          </w:p>
        </w:tc>
        <w:tc>
          <w:tcPr>
            <w:tcW w:w="6516" w:type="dxa"/>
          </w:tcPr>
          <w:p w14:paraId="67715AAA" w14:textId="77777777" w:rsidR="0039584C" w:rsidRDefault="0039584C" w:rsidP="007700A5">
            <w:pPr>
              <w:suppressAutoHyphens/>
              <w:rPr>
                <w:sz w:val="24"/>
                <w:szCs w:val="24"/>
              </w:rPr>
            </w:pPr>
            <w:r>
              <w:rPr>
                <w:sz w:val="24"/>
                <w:szCs w:val="24"/>
              </w:rPr>
              <w:t>Left arrow. Decrease</w:t>
            </w:r>
            <w:r w:rsidR="00FB7DA0">
              <w:rPr>
                <w:sz w:val="24"/>
                <w:szCs w:val="24"/>
              </w:rPr>
              <w:t>s</w:t>
            </w:r>
            <w:r>
              <w:rPr>
                <w:sz w:val="24"/>
                <w:szCs w:val="24"/>
              </w:rPr>
              <w:t xml:space="preserve"> the width of browser space used to display property groups.</w:t>
            </w:r>
          </w:p>
          <w:p w14:paraId="467E63AA" w14:textId="40C1D767" w:rsidR="0060619A" w:rsidRDefault="0060619A" w:rsidP="007700A5">
            <w:pPr>
              <w:suppressAutoHyphens/>
              <w:rPr>
                <w:sz w:val="24"/>
                <w:szCs w:val="24"/>
              </w:rPr>
            </w:pPr>
          </w:p>
        </w:tc>
      </w:tr>
      <w:tr w:rsidR="0039584C" w:rsidRPr="0021768B" w14:paraId="3576DBCA" w14:textId="77777777" w:rsidTr="0021768B">
        <w:tc>
          <w:tcPr>
            <w:tcW w:w="2499" w:type="dxa"/>
          </w:tcPr>
          <w:p w14:paraId="59E63509" w14:textId="58A835E5" w:rsidR="0039584C" w:rsidRDefault="00067815" w:rsidP="001544C7">
            <w:pPr>
              <w:suppressAutoHyphens/>
              <w:jc w:val="center"/>
              <w:rPr>
                <w:noProof/>
              </w:rPr>
            </w:pPr>
            <w:r>
              <w:rPr>
                <w:noProof/>
              </w:rPr>
              <w:lastRenderedPageBreak/>
              <w:drawing>
                <wp:inline distT="0" distB="0" distL="0" distR="0" wp14:anchorId="48286A75" wp14:editId="5188E34B">
                  <wp:extent cx="380952" cy="285714"/>
                  <wp:effectExtent l="0" t="0" r="635"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0952" cy="285714"/>
                          </a:xfrm>
                          <a:prstGeom prst="rect">
                            <a:avLst/>
                          </a:prstGeom>
                        </pic:spPr>
                      </pic:pic>
                    </a:graphicData>
                  </a:graphic>
                </wp:inline>
              </w:drawing>
            </w:r>
          </w:p>
          <w:p w14:paraId="61110074" w14:textId="34B33432" w:rsidR="00972EC1" w:rsidRDefault="00972EC1" w:rsidP="001544C7">
            <w:pPr>
              <w:suppressAutoHyphens/>
              <w:jc w:val="center"/>
              <w:rPr>
                <w:noProof/>
              </w:rPr>
            </w:pPr>
          </w:p>
        </w:tc>
        <w:tc>
          <w:tcPr>
            <w:tcW w:w="6516" w:type="dxa"/>
          </w:tcPr>
          <w:p w14:paraId="3C121E5A" w14:textId="77777777" w:rsidR="0039584C" w:rsidRDefault="0039584C" w:rsidP="007700A5">
            <w:pPr>
              <w:suppressAutoHyphens/>
              <w:rPr>
                <w:sz w:val="24"/>
                <w:szCs w:val="24"/>
              </w:rPr>
            </w:pPr>
            <w:r>
              <w:rPr>
                <w:sz w:val="24"/>
                <w:szCs w:val="24"/>
              </w:rPr>
              <w:t>Right arrow. Increase</w:t>
            </w:r>
            <w:r w:rsidR="00FB7DA0">
              <w:rPr>
                <w:sz w:val="24"/>
                <w:szCs w:val="24"/>
              </w:rPr>
              <w:t>s</w:t>
            </w:r>
            <w:r>
              <w:rPr>
                <w:sz w:val="24"/>
                <w:szCs w:val="24"/>
              </w:rPr>
              <w:t xml:space="preserve"> the width of </w:t>
            </w:r>
            <w:r w:rsidR="0035366C">
              <w:rPr>
                <w:sz w:val="24"/>
                <w:szCs w:val="24"/>
              </w:rPr>
              <w:t>browser space used to display property groups.</w:t>
            </w:r>
          </w:p>
          <w:p w14:paraId="644B3D2D" w14:textId="05F5A6F1" w:rsidR="0060619A" w:rsidRDefault="0060619A" w:rsidP="007700A5">
            <w:pPr>
              <w:suppressAutoHyphens/>
              <w:rPr>
                <w:sz w:val="24"/>
                <w:szCs w:val="24"/>
              </w:rPr>
            </w:pPr>
          </w:p>
        </w:tc>
      </w:tr>
    </w:tbl>
    <w:p w14:paraId="1D4E15D0" w14:textId="31FAD98A" w:rsidR="005F7B88" w:rsidRDefault="005F7B88" w:rsidP="00533566">
      <w:pPr>
        <w:pStyle w:val="CenteredScreenShot"/>
        <w:rPr>
          <w:b/>
        </w:rPr>
      </w:pPr>
    </w:p>
    <w:p w14:paraId="7F784BE2" w14:textId="0BFD9FEF" w:rsidR="005F7B88" w:rsidRDefault="005F7B88" w:rsidP="00486C93">
      <w:pPr>
        <w:pStyle w:val="CenteredScreenShot"/>
        <w:jc w:val="left"/>
        <w:rPr>
          <w:b/>
        </w:rPr>
      </w:pPr>
    </w:p>
    <w:p w14:paraId="74DD8D1A" w14:textId="02B24ADA" w:rsidR="00A0133E" w:rsidRDefault="00D123D3" w:rsidP="00067815">
      <w:pPr>
        <w:pStyle w:val="CenteredScreenShot"/>
        <w:jc w:val="left"/>
      </w:pPr>
      <w:r>
        <w:drawing>
          <wp:inline distT="0" distB="0" distL="0" distR="0" wp14:anchorId="0CEE3DE7" wp14:editId="6E7B9F50">
            <wp:extent cx="4709160" cy="3465576"/>
            <wp:effectExtent l="57150" t="57150" r="110490" b="1162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09160" cy="346557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533566">
        <w:br/>
      </w:r>
      <w:r w:rsidR="003C48B9">
        <w:rPr>
          <w:b/>
        </w:rPr>
        <w:t>Figure 2.8</w:t>
      </w:r>
      <w:r w:rsidR="00D651F0">
        <w:rPr>
          <w:b/>
        </w:rPr>
        <w:t>.</w:t>
      </w:r>
      <w:r w:rsidR="00533566" w:rsidRPr="00533566">
        <w:rPr>
          <w:b/>
        </w:rPr>
        <w:t xml:space="preserve"> </w:t>
      </w:r>
      <w:r w:rsidR="008C194A">
        <w:rPr>
          <w:b/>
        </w:rPr>
        <w:t>T</w:t>
      </w:r>
      <w:r w:rsidR="00533566" w:rsidRPr="00533566">
        <w:rPr>
          <w:b/>
        </w:rPr>
        <w:t xml:space="preserve">he </w:t>
      </w:r>
      <w:r w:rsidR="008C194A">
        <w:rPr>
          <w:b/>
        </w:rPr>
        <w:t xml:space="preserve">Ping </w:t>
      </w:r>
      <w:r w:rsidR="00533566" w:rsidRPr="00533566">
        <w:rPr>
          <w:b/>
        </w:rPr>
        <w:t xml:space="preserve">server properties </w:t>
      </w:r>
      <w:r w:rsidR="006E3752">
        <w:rPr>
          <w:b/>
        </w:rPr>
        <w:t>page</w:t>
      </w:r>
      <w:r w:rsidR="008C194A">
        <w:rPr>
          <w:b/>
        </w:rPr>
        <w:t xml:space="preserve">, with all </w:t>
      </w:r>
      <w:r>
        <w:rPr>
          <w:b/>
        </w:rPr>
        <w:t>parts open.</w:t>
      </w:r>
      <w:r w:rsidR="00A924D0">
        <w:rPr>
          <w:b/>
        </w:rPr>
        <w:br/>
      </w:r>
    </w:p>
    <w:p w14:paraId="61DAC508" w14:textId="7E99A286" w:rsidR="008F1A3B" w:rsidRPr="008F1A3B" w:rsidRDefault="00D123D3" w:rsidP="00067815">
      <w:pPr>
        <w:pStyle w:val="ListParagraph"/>
        <w:ind w:left="0"/>
        <w:rPr>
          <w:b/>
        </w:rPr>
      </w:pPr>
      <w:r>
        <w:rPr>
          <w:noProof/>
        </w:rPr>
        <w:lastRenderedPageBreak/>
        <w:drawing>
          <wp:inline distT="0" distB="0" distL="0" distR="0" wp14:anchorId="3D58A1BB" wp14:editId="4771A960">
            <wp:extent cx="4636008" cy="3502152"/>
            <wp:effectExtent l="57150" t="57150" r="107950" b="1174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36008" cy="350215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8F1A3B">
        <w:br/>
      </w:r>
      <w:r w:rsidR="003C48B9">
        <w:rPr>
          <w:b/>
        </w:rPr>
        <w:t>Figure 2.9</w:t>
      </w:r>
      <w:r w:rsidR="003B053C">
        <w:rPr>
          <w:b/>
        </w:rPr>
        <w:t xml:space="preserve">. </w:t>
      </w:r>
      <w:r>
        <w:rPr>
          <w:b/>
        </w:rPr>
        <w:t>The Telnet Ping server properties page, with all parts open.</w:t>
      </w:r>
    </w:p>
    <w:p w14:paraId="3B26BFFC" w14:textId="2AA0A191" w:rsidR="0035366C" w:rsidRDefault="00A924D0" w:rsidP="00EA3303">
      <w:r>
        <w:t>Each group is described in more detail in the sections that follow.</w:t>
      </w:r>
      <w:r w:rsidR="00413750">
        <w:t xml:space="preserve"> </w:t>
      </w:r>
      <w:r w:rsidR="002777D1">
        <w:t>Figure 2.</w:t>
      </w:r>
      <w:r w:rsidR="003C48B9">
        <w:t>9</w:t>
      </w:r>
      <w:r w:rsidR="0035366C">
        <w:t xml:space="preserve"> shows the properties page when all </w:t>
      </w:r>
      <w:r w:rsidR="00F4358E">
        <w:t>settings</w:t>
      </w:r>
      <w:r w:rsidR="0035366C">
        <w:t xml:space="preserve"> groups are opened.</w:t>
      </w:r>
    </w:p>
    <w:p w14:paraId="0A83E279" w14:textId="77777777" w:rsidR="00413750" w:rsidRDefault="00413750" w:rsidP="008D2E5B">
      <w:pPr>
        <w:pStyle w:val="Heading2"/>
        <w:keepNext/>
      </w:pPr>
      <w:bookmarkStart w:id="14" w:name="_Toc2085391"/>
      <w:r>
        <w:t>Device Status Group</w:t>
      </w:r>
      <w:bookmarkEnd w:id="14"/>
    </w:p>
    <w:p w14:paraId="4929A668" w14:textId="3B71D050" w:rsidR="00413750" w:rsidRDefault="00413750" w:rsidP="00413750">
      <w:pPr>
        <w:ind w:left="360"/>
      </w:pPr>
      <w:r w:rsidRPr="008208F2">
        <w:t>The Devi</w:t>
      </w:r>
      <w:r w:rsidR="005E12E0">
        <w:t xml:space="preserve">ce Status group (see </w:t>
      </w:r>
      <w:r w:rsidR="003C48B9">
        <w:t>Figure 2.10</w:t>
      </w:r>
      <w:r w:rsidRPr="008208F2">
        <w:t xml:space="preserve">) appears by default. It holds basic </w:t>
      </w:r>
      <w:r w:rsidR="00321964">
        <w:t xml:space="preserve">plugin </w:t>
      </w:r>
      <w:r w:rsidRPr="008208F2">
        <w:t>details</w:t>
      </w:r>
      <w:r w:rsidR="00321964">
        <w:t>, including</w:t>
      </w:r>
      <w:r>
        <w:t>:</w:t>
      </w:r>
    </w:p>
    <w:p w14:paraId="5DE1BA79" w14:textId="77777777" w:rsidR="00413750" w:rsidRDefault="00413750" w:rsidP="00D77ECE">
      <w:pPr>
        <w:pStyle w:val="ListParagraph"/>
        <w:numPr>
          <w:ilvl w:val="0"/>
          <w:numId w:val="3"/>
        </w:numPr>
      </w:pPr>
      <w:bookmarkStart w:id="15" w:name="_GoBack"/>
      <w:r w:rsidRPr="00C25125">
        <w:rPr>
          <w:b/>
        </w:rPr>
        <w:t>Device Name</w:t>
      </w:r>
      <w:bookmarkEnd w:id="15"/>
      <w:r>
        <w:t xml:space="preserve"> – the “Friendly Name.” You can edit this value any time.</w:t>
      </w:r>
    </w:p>
    <w:p w14:paraId="37BB9F55" w14:textId="77777777" w:rsidR="00413750" w:rsidRDefault="00413750" w:rsidP="00D77ECE">
      <w:pPr>
        <w:pStyle w:val="ListParagraph"/>
        <w:numPr>
          <w:ilvl w:val="0"/>
          <w:numId w:val="3"/>
        </w:numPr>
      </w:pPr>
      <w:r w:rsidRPr="00C25125">
        <w:rPr>
          <w:b/>
        </w:rPr>
        <w:t>Status light</w:t>
      </w:r>
      <w:r>
        <w:t xml:space="preserve"> – Green when connected; red when not connected.</w:t>
      </w:r>
    </w:p>
    <w:p w14:paraId="33DC3E85" w14:textId="77777777" w:rsidR="00413750" w:rsidRDefault="00413750" w:rsidP="00D77ECE">
      <w:pPr>
        <w:pStyle w:val="ListParagraph"/>
        <w:numPr>
          <w:ilvl w:val="0"/>
          <w:numId w:val="3"/>
        </w:numPr>
      </w:pPr>
      <w:r w:rsidRPr="00C25125">
        <w:rPr>
          <w:b/>
        </w:rPr>
        <w:t>Status text</w:t>
      </w:r>
      <w:r>
        <w:t xml:space="preserve"> – Details about the current connection when connected; details about connection errors when not connected.</w:t>
      </w:r>
    </w:p>
    <w:p w14:paraId="23574877" w14:textId="1851566C" w:rsidR="00413750" w:rsidRDefault="00413750" w:rsidP="00D77ECE">
      <w:pPr>
        <w:pStyle w:val="ListParagraph"/>
        <w:numPr>
          <w:ilvl w:val="0"/>
          <w:numId w:val="3"/>
        </w:numPr>
      </w:pPr>
      <w:r w:rsidRPr="00C25125">
        <w:rPr>
          <w:b/>
        </w:rPr>
        <w:t>Last Update</w:t>
      </w:r>
      <w:r>
        <w:t xml:space="preserve"> – </w:t>
      </w:r>
      <w:r w:rsidR="003B053C">
        <w:t>not in use.</w:t>
      </w:r>
    </w:p>
    <w:p w14:paraId="036D1A0C" w14:textId="1F290661" w:rsidR="00321964" w:rsidRDefault="00321964" w:rsidP="00D77ECE">
      <w:pPr>
        <w:pStyle w:val="ListParagraph"/>
        <w:numPr>
          <w:ilvl w:val="0"/>
          <w:numId w:val="3"/>
        </w:numPr>
      </w:pPr>
      <w:r w:rsidRPr="00C25125">
        <w:rPr>
          <w:b/>
        </w:rPr>
        <w:t>Current Value</w:t>
      </w:r>
      <w:r>
        <w:t xml:space="preserve"> – </w:t>
      </w:r>
    </w:p>
    <w:p w14:paraId="65050296" w14:textId="7A2A7B80" w:rsidR="00413750" w:rsidRDefault="00413750" w:rsidP="00D77ECE">
      <w:pPr>
        <w:pStyle w:val="ListParagraph"/>
        <w:numPr>
          <w:ilvl w:val="0"/>
          <w:numId w:val="3"/>
        </w:numPr>
      </w:pPr>
      <w:r w:rsidRPr="00C25125">
        <w:rPr>
          <w:b/>
        </w:rPr>
        <w:t>On Node</w:t>
      </w:r>
      <w:r>
        <w:t xml:space="preserve"> – The name of the node where the </w:t>
      </w:r>
      <w:r w:rsidR="005C3273">
        <w:t>Virtual Things</w:t>
      </w:r>
      <w:r w:rsidR="003B053C">
        <w:t xml:space="preserve"> </w:t>
      </w:r>
      <w:r>
        <w:t>plugin is running.</w:t>
      </w:r>
    </w:p>
    <w:p w14:paraId="4809D384" w14:textId="4AD4F145" w:rsidR="001142DE" w:rsidRDefault="00E76BBC" w:rsidP="00067815">
      <w:r>
        <w:rPr>
          <w:noProof/>
        </w:rPr>
        <w:lastRenderedPageBreak/>
        <w:drawing>
          <wp:inline distT="0" distB="0" distL="0" distR="0" wp14:anchorId="6638C120" wp14:editId="114BCD0B">
            <wp:extent cx="2231136" cy="2057400"/>
            <wp:effectExtent l="57150" t="57150" r="112395" b="1143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31136" cy="20574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00740590">
        <w:rPr>
          <w:b/>
        </w:rPr>
        <w:br/>
      </w:r>
      <w:r w:rsidR="003C48B9">
        <w:rPr>
          <w:b/>
        </w:rPr>
        <w:t>Figure 2.10</w:t>
      </w:r>
      <w:r w:rsidR="00D651F0">
        <w:rPr>
          <w:b/>
        </w:rPr>
        <w:t>.</w:t>
      </w:r>
      <w:r w:rsidR="008802D6" w:rsidRPr="008D7DCF">
        <w:rPr>
          <w:b/>
        </w:rPr>
        <w:t xml:space="preserve"> </w:t>
      </w:r>
      <w:r w:rsidR="001142DE" w:rsidRPr="008D7DCF">
        <w:rPr>
          <w:b/>
        </w:rPr>
        <w:t>Device Status group</w:t>
      </w:r>
      <w:r w:rsidR="008D7DCF" w:rsidRPr="008D7DCF">
        <w:rPr>
          <w:b/>
        </w:rPr>
        <w:t>.</w:t>
      </w:r>
    </w:p>
    <w:p w14:paraId="54464304" w14:textId="60ED8537" w:rsidR="002D6722" w:rsidRDefault="002D6722" w:rsidP="002D6722"/>
    <w:p w14:paraId="66AC3371" w14:textId="773E59C7" w:rsidR="00FC48D8" w:rsidRDefault="00FC48D8" w:rsidP="008802D6"/>
    <w:p w14:paraId="417D79EA" w14:textId="60A0C821" w:rsidR="00486C93" w:rsidRDefault="00486C93" w:rsidP="00486C93">
      <w:pPr>
        <w:pStyle w:val="Heading1"/>
      </w:pPr>
      <w:bookmarkStart w:id="16" w:name="_Toc2085392"/>
      <w:r w:rsidRPr="00486C93">
        <w:lastRenderedPageBreak/>
        <w:t>Countdown</w:t>
      </w:r>
      <w:r w:rsidR="0024726E">
        <w:t xml:space="preserve"> Timer</w:t>
      </w:r>
      <w:bookmarkEnd w:id="16"/>
    </w:p>
    <w:p w14:paraId="0F7E2C47" w14:textId="77777777" w:rsidR="001D17FE" w:rsidRDefault="00BE07F9" w:rsidP="00EA31E4">
      <w:r>
        <w:t xml:space="preserve">A </w:t>
      </w:r>
      <w:r w:rsidR="00635DF8" w:rsidRPr="00635DF8">
        <w:rPr>
          <w:b/>
        </w:rPr>
        <w:t>C</w:t>
      </w:r>
      <w:r w:rsidRPr="00635DF8">
        <w:rPr>
          <w:b/>
        </w:rPr>
        <w:t xml:space="preserve">ountdown </w:t>
      </w:r>
      <w:r w:rsidR="00635DF8" w:rsidRPr="00635DF8">
        <w:rPr>
          <w:b/>
        </w:rPr>
        <w:t>T</w:t>
      </w:r>
      <w:r w:rsidRPr="00635DF8">
        <w:rPr>
          <w:b/>
        </w:rPr>
        <w:t>imer</w:t>
      </w:r>
      <w:r>
        <w:t xml:space="preserve"> is a virtual device </w:t>
      </w:r>
      <w:r w:rsidR="00182000">
        <w:t xml:space="preserve">that </w:t>
      </w:r>
      <w:r w:rsidR="00AE5241">
        <w:t>uses a timer to create a sequence of numbers from a defined start value</w:t>
      </w:r>
      <w:r w:rsidR="003348B6">
        <w:t xml:space="preserve"> down to zero.</w:t>
      </w:r>
    </w:p>
    <w:p w14:paraId="17CF17B0" w14:textId="4F70C433" w:rsidR="00EF4D30" w:rsidRDefault="00BB71C4" w:rsidP="00EA31E4">
      <w:r>
        <w:t xml:space="preserve">Two related virtual devices are the </w:t>
      </w:r>
      <w:r w:rsidR="00635DF8" w:rsidRPr="00635DF8">
        <w:rPr>
          <w:b/>
        </w:rPr>
        <w:t>T</w:t>
      </w:r>
      <w:r w:rsidRPr="00635DF8">
        <w:rPr>
          <w:b/>
        </w:rPr>
        <w:t>imer</w:t>
      </w:r>
      <w:r>
        <w:t xml:space="preserve">, which counts from zero upward, and the </w:t>
      </w:r>
      <w:r w:rsidR="00635DF8" w:rsidRPr="00635DF8">
        <w:rPr>
          <w:b/>
        </w:rPr>
        <w:t>Sine Wave</w:t>
      </w:r>
      <w:r w:rsidR="00635DF8">
        <w:t xml:space="preserve">, which generates a </w:t>
      </w:r>
      <w:r w:rsidR="00E07665">
        <w:t>set of values related to the trigonometric sine function.</w:t>
      </w:r>
    </w:p>
    <w:p w14:paraId="392AD079" w14:textId="5333ACA8" w:rsidR="00EF4D30" w:rsidRDefault="00EF4D30" w:rsidP="00EF4D30">
      <w:pPr>
        <w:pStyle w:val="Heading2"/>
      </w:pPr>
      <w:bookmarkStart w:id="17" w:name="_Toc2085393"/>
      <w:r>
        <w:t>Creating a Countdown Timer</w:t>
      </w:r>
      <w:bookmarkEnd w:id="17"/>
    </w:p>
    <w:p w14:paraId="42FF8E3F" w14:textId="786D3CD5" w:rsidR="003467F4" w:rsidRDefault="003348B6" w:rsidP="00EA31E4">
      <w:r>
        <w:t xml:space="preserve">To create a </w:t>
      </w:r>
      <w:r w:rsidR="00AC565E">
        <w:t>Countdown Timer</w:t>
      </w:r>
      <w:r>
        <w:t xml:space="preserve">, click on the Add V-Thing button in the </w:t>
      </w:r>
      <w:r w:rsidR="00EF4D30">
        <w:t xml:space="preserve">Virtual Things </w:t>
      </w:r>
      <w:r w:rsidR="0090259E">
        <w:t>table</w:t>
      </w:r>
      <w:r w:rsidR="00EF4D30">
        <w:t xml:space="preserve"> (see Figure 3.1)</w:t>
      </w:r>
      <w:r w:rsidR="0090259E">
        <w:t>, then select a device type of "Countdown"</w:t>
      </w:r>
      <w:r w:rsidR="00EF4D30">
        <w:t>.</w:t>
      </w:r>
    </w:p>
    <w:p w14:paraId="09DB291F" w14:textId="48B1C687" w:rsidR="0090259E" w:rsidRDefault="0090259E" w:rsidP="00EA31E4">
      <w:r>
        <w:rPr>
          <w:noProof/>
        </w:rPr>
        <w:drawing>
          <wp:inline distT="0" distB="0" distL="0" distR="0" wp14:anchorId="2734326F" wp14:editId="187F9887">
            <wp:extent cx="4133088" cy="1499616"/>
            <wp:effectExtent l="57150" t="57150" r="115570" b="1200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3088" cy="149961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90259E">
        <w:rPr>
          <w:b/>
        </w:rPr>
        <w:t>Figure 3.1. The Virtual Things table.</w:t>
      </w:r>
    </w:p>
    <w:p w14:paraId="6A5C5796" w14:textId="73990BBA" w:rsidR="00A3725E" w:rsidRDefault="00A3725E" w:rsidP="00A3725E">
      <w:pPr>
        <w:pStyle w:val="Heading2"/>
      </w:pPr>
      <w:bookmarkStart w:id="18" w:name="_Toc2085394"/>
      <w:r>
        <w:t>Configuring a Countdown Timer</w:t>
      </w:r>
      <w:bookmarkEnd w:id="18"/>
    </w:p>
    <w:p w14:paraId="6C6B0E85" w14:textId="3A621B37" w:rsidR="00EA31E4" w:rsidRDefault="00EA31E4" w:rsidP="00EA31E4">
      <w:r>
        <w:t>After creat</w:t>
      </w:r>
      <w:r w:rsidR="0090259E">
        <w:t>ing</w:t>
      </w:r>
      <w:r>
        <w:t xml:space="preserve"> a </w:t>
      </w:r>
      <w:r w:rsidR="00AC565E">
        <w:t>Countdown Timer</w:t>
      </w:r>
      <w:r>
        <w:t>, you need to configure it.</w:t>
      </w:r>
      <w:r w:rsidR="0024726E">
        <w:t xml:space="preserve"> </w:t>
      </w:r>
      <w:r>
        <w:t xml:space="preserve">This chapter </w:t>
      </w:r>
      <w:r w:rsidR="006903DF">
        <w:t xml:space="preserve">walks through the configuring of </w:t>
      </w:r>
      <w:r>
        <w:t xml:space="preserve">a </w:t>
      </w:r>
      <w:r w:rsidR="00AC565E">
        <w:t>Countdown Timer</w:t>
      </w:r>
      <w:r>
        <w:t xml:space="preserve"> named </w:t>
      </w:r>
      <w:r w:rsidRPr="006903DF">
        <w:rPr>
          <w:rStyle w:val="CodeWordChar"/>
        </w:rPr>
        <w:t>MyCountdownTimer</w:t>
      </w:r>
      <w:r>
        <w:t>.</w:t>
      </w:r>
      <w:r w:rsidRPr="00D51860">
        <w:rPr>
          <w:noProof/>
        </w:rPr>
        <w:t xml:space="preserve"> </w:t>
      </w:r>
      <w:r w:rsidR="0024726E">
        <w:rPr>
          <w:noProof/>
        </w:rPr>
        <w:t>Figure 3.</w:t>
      </w:r>
      <w:r w:rsidR="0090259E">
        <w:rPr>
          <w:noProof/>
        </w:rPr>
        <w:t>2</w:t>
      </w:r>
      <w:r w:rsidR="0024726E">
        <w:rPr>
          <w:noProof/>
        </w:rPr>
        <w:t xml:space="preserve"> shows </w:t>
      </w:r>
      <w:r w:rsidR="009634FB">
        <w:rPr>
          <w:noProof/>
        </w:rPr>
        <w:t xml:space="preserve">the </w:t>
      </w:r>
      <w:r w:rsidR="0024726E">
        <w:rPr>
          <w:noProof/>
        </w:rPr>
        <w:t xml:space="preserve">timer </w:t>
      </w:r>
      <w:r w:rsidR="009634FB">
        <w:rPr>
          <w:noProof/>
        </w:rPr>
        <w:t>in the Virtual Things list.</w:t>
      </w:r>
    </w:p>
    <w:p w14:paraId="6218ED1A" w14:textId="54B97FDA" w:rsidR="00EA31E4" w:rsidRDefault="000C54E3" w:rsidP="002E3CCA">
      <w:pPr>
        <w:jc w:val="both"/>
      </w:pPr>
      <w:r>
        <w:rPr>
          <w:noProof/>
        </w:rPr>
        <w:drawing>
          <wp:inline distT="0" distB="0" distL="0" distR="0" wp14:anchorId="377E2612" wp14:editId="6AA0F295">
            <wp:extent cx="5175504" cy="1700784"/>
            <wp:effectExtent l="57150" t="57150" r="120650" b="1092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75504" cy="170078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EA31E4">
        <w:br/>
      </w:r>
      <w:r w:rsidR="00FE4FD5">
        <w:rPr>
          <w:b/>
        </w:rPr>
        <w:t>Figure 3.</w:t>
      </w:r>
      <w:r w:rsidR="0090259E">
        <w:rPr>
          <w:b/>
        </w:rPr>
        <w:t>2</w:t>
      </w:r>
      <w:r w:rsidR="00FE4FD5">
        <w:rPr>
          <w:b/>
        </w:rPr>
        <w:t xml:space="preserve">. </w:t>
      </w:r>
      <w:r w:rsidR="00F37229">
        <w:rPr>
          <w:b/>
        </w:rPr>
        <w:t>A</w:t>
      </w:r>
      <w:r w:rsidR="00EA31E4" w:rsidRPr="00D51860">
        <w:rPr>
          <w:b/>
        </w:rPr>
        <w:t xml:space="preserve"> Countdown virtual thing </w:t>
      </w:r>
      <w:r w:rsidR="00F37229">
        <w:rPr>
          <w:b/>
        </w:rPr>
        <w:t>ready to be</w:t>
      </w:r>
      <w:r w:rsidR="00EA31E4" w:rsidRPr="00D51860">
        <w:rPr>
          <w:b/>
        </w:rPr>
        <w:t xml:space="preserve"> configured</w:t>
      </w:r>
      <w:r w:rsidR="00FE4FD5">
        <w:rPr>
          <w:b/>
        </w:rPr>
        <w:t>.</w:t>
      </w:r>
    </w:p>
    <w:p w14:paraId="0E9BCA3A" w14:textId="77777777" w:rsidR="00067815" w:rsidRDefault="009634FB" w:rsidP="00571A06">
      <w:r>
        <w:t xml:space="preserve">Click on the </w:t>
      </w:r>
      <w:r w:rsidR="00EA31E4">
        <w:t>properties icon (</w:t>
      </w:r>
      <w:r w:rsidR="00EA31E4">
        <w:rPr>
          <w:noProof/>
        </w:rPr>
        <w:drawing>
          <wp:inline distT="0" distB="0" distL="0" distR="0" wp14:anchorId="35351BA6" wp14:editId="51729222">
            <wp:extent cx="210312" cy="228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0312" cy="228600"/>
                    </a:xfrm>
                    <a:prstGeom prst="rect">
                      <a:avLst/>
                    </a:prstGeom>
                  </pic:spPr>
                </pic:pic>
              </a:graphicData>
            </a:graphic>
          </wp:inline>
        </w:drawing>
      </w:r>
      <w:r w:rsidR="00EA31E4">
        <w:t>) on the left side of this row</w:t>
      </w:r>
      <w:r>
        <w:t xml:space="preserve"> to </w:t>
      </w:r>
      <w:r w:rsidR="00EA31E4">
        <w:t>summon a configuration page.</w:t>
      </w:r>
      <w:r w:rsidR="00571A06">
        <w:t xml:space="preserve"> Figure 3.3 shows the countdown configuration page, with all settings groups visible. </w:t>
      </w:r>
    </w:p>
    <w:p w14:paraId="48E00DD2" w14:textId="77777777" w:rsidR="00067815" w:rsidRDefault="00067815" w:rsidP="00067815">
      <w:pPr>
        <w:pStyle w:val="ListParagraph"/>
        <w:ind w:left="0"/>
      </w:pPr>
      <w:r>
        <w:rPr>
          <w:noProof/>
        </w:rPr>
        <w:lastRenderedPageBreak/>
        <w:drawing>
          <wp:inline distT="0" distB="0" distL="0" distR="0" wp14:anchorId="657B6465" wp14:editId="49C77133">
            <wp:extent cx="4206240" cy="2898648"/>
            <wp:effectExtent l="57150" t="57150" r="118110" b="1117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06240" cy="289864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67F1CA9" w14:textId="77777777" w:rsidR="00067815" w:rsidRPr="005323F4" w:rsidRDefault="00067815" w:rsidP="00067815">
      <w:pPr>
        <w:pStyle w:val="ListParagraph"/>
        <w:ind w:left="0"/>
        <w:rPr>
          <w:b/>
        </w:rPr>
      </w:pPr>
      <w:r w:rsidRPr="005323F4">
        <w:rPr>
          <w:b/>
        </w:rPr>
        <w:t>Figure 3.3. Countdown Timer virtual thing settings page with all settings groups visible.</w:t>
      </w:r>
    </w:p>
    <w:p w14:paraId="34B62EC5" w14:textId="37749598" w:rsidR="00571A06" w:rsidRDefault="00571A06" w:rsidP="00571A06">
      <w:r>
        <w:t>The important settings are described in the following table:</w:t>
      </w:r>
    </w:p>
    <w:tbl>
      <w:tblPr>
        <w:tblStyle w:val="TableGrid"/>
        <w:tblW w:w="8640" w:type="dxa"/>
        <w:tblInd w:w="-5" w:type="dxa"/>
        <w:tblLook w:val="04A0" w:firstRow="1" w:lastRow="0" w:firstColumn="1" w:lastColumn="0" w:noHBand="0" w:noVBand="1"/>
      </w:tblPr>
      <w:tblGrid>
        <w:gridCol w:w="2340"/>
        <w:gridCol w:w="6300"/>
      </w:tblGrid>
      <w:tr w:rsidR="00571A06" w:rsidRPr="007A0DDB" w14:paraId="1089C302" w14:textId="77777777" w:rsidTr="00457543">
        <w:trPr>
          <w:tblHeader/>
        </w:trPr>
        <w:tc>
          <w:tcPr>
            <w:tcW w:w="2340" w:type="dxa"/>
          </w:tcPr>
          <w:p w14:paraId="4C2D03F2" w14:textId="77777777" w:rsidR="00571A06" w:rsidRPr="007A0DDB" w:rsidRDefault="00571A06" w:rsidP="00457543">
            <w:pPr>
              <w:suppressAutoHyphens/>
              <w:jc w:val="center"/>
              <w:rPr>
                <w:b/>
              </w:rPr>
            </w:pPr>
            <w:r>
              <w:rPr>
                <w:b/>
              </w:rPr>
              <w:t>Field Name</w:t>
            </w:r>
          </w:p>
        </w:tc>
        <w:tc>
          <w:tcPr>
            <w:tcW w:w="6300" w:type="dxa"/>
          </w:tcPr>
          <w:p w14:paraId="75FD4695" w14:textId="77777777" w:rsidR="00571A06" w:rsidRPr="007A0DDB" w:rsidRDefault="00571A06" w:rsidP="00457543">
            <w:pPr>
              <w:suppressAutoHyphens/>
              <w:jc w:val="center"/>
              <w:rPr>
                <w:b/>
              </w:rPr>
            </w:pPr>
            <w:r w:rsidRPr="007A0DDB">
              <w:rPr>
                <w:b/>
              </w:rPr>
              <w:t>Description</w:t>
            </w:r>
          </w:p>
        </w:tc>
      </w:tr>
      <w:tr w:rsidR="00571A06" w:rsidRPr="007A0DDB" w14:paraId="0E6E4117" w14:textId="77777777" w:rsidTr="00457543">
        <w:tc>
          <w:tcPr>
            <w:tcW w:w="2340" w:type="dxa"/>
          </w:tcPr>
          <w:p w14:paraId="100AE764" w14:textId="77777777" w:rsidR="00571A06" w:rsidRPr="007A0DDB" w:rsidRDefault="00571A06" w:rsidP="00457543">
            <w:pPr>
              <w:suppressAutoHyphens/>
            </w:pPr>
            <w:r>
              <w:t>Current Value</w:t>
            </w:r>
          </w:p>
        </w:tc>
        <w:tc>
          <w:tcPr>
            <w:tcW w:w="6300" w:type="dxa"/>
          </w:tcPr>
          <w:p w14:paraId="2519389F" w14:textId="7F10229E" w:rsidR="00571A06" w:rsidRDefault="00571A06" w:rsidP="00457543">
            <w:pPr>
              <w:suppressAutoHyphens/>
            </w:pPr>
            <w:r>
              <w:t xml:space="preserve">The current output value of the </w:t>
            </w:r>
            <w:r w:rsidR="00AC565E">
              <w:t>Countdown Timer</w:t>
            </w:r>
            <w:r>
              <w:t>. This value is also represented graphically in a bar chart on the lower left side of the settings page.</w:t>
            </w:r>
          </w:p>
          <w:p w14:paraId="0D5B9BA2" w14:textId="3EE9A985" w:rsidR="00EA6075" w:rsidRPr="007A0DDB" w:rsidRDefault="00EA6075" w:rsidP="00457543">
            <w:pPr>
              <w:suppressAutoHyphens/>
            </w:pPr>
          </w:p>
        </w:tc>
      </w:tr>
      <w:tr w:rsidR="00571A06" w:rsidRPr="007A0DDB" w14:paraId="3D0FD3F0" w14:textId="77777777" w:rsidTr="00457543">
        <w:tc>
          <w:tcPr>
            <w:tcW w:w="2340" w:type="dxa"/>
          </w:tcPr>
          <w:p w14:paraId="36C3BB6A" w14:textId="77777777" w:rsidR="00571A06" w:rsidRPr="007A0DDB" w:rsidRDefault="00571A06" w:rsidP="00457543">
            <w:pPr>
              <w:suppressAutoHyphens/>
            </w:pPr>
            <w:r>
              <w:t>Trigger</w:t>
            </w:r>
          </w:p>
        </w:tc>
        <w:tc>
          <w:tcPr>
            <w:tcW w:w="6300" w:type="dxa"/>
          </w:tcPr>
          <w:p w14:paraId="6DDCD28D" w14:textId="756D7F4E" w:rsidR="00571A06" w:rsidRDefault="00571A06" w:rsidP="00457543">
            <w:pPr>
              <w:suppressAutoHyphens/>
            </w:pPr>
            <w:r>
              <w:t xml:space="preserve">The green Trigger button starts the </w:t>
            </w:r>
            <w:r w:rsidR="00AC565E">
              <w:t>Countdown Timer</w:t>
            </w:r>
            <w:r>
              <w:t>.</w:t>
            </w:r>
          </w:p>
          <w:p w14:paraId="0DF9A3DB" w14:textId="539DF56A" w:rsidR="00EA6075" w:rsidRPr="007A0DDB" w:rsidRDefault="00EA6075" w:rsidP="00457543">
            <w:pPr>
              <w:suppressAutoHyphens/>
            </w:pPr>
          </w:p>
        </w:tc>
      </w:tr>
      <w:tr w:rsidR="00571A06" w:rsidRPr="007A0DDB" w14:paraId="55E5E075" w14:textId="77777777" w:rsidTr="00457543">
        <w:tc>
          <w:tcPr>
            <w:tcW w:w="2340" w:type="dxa"/>
          </w:tcPr>
          <w:p w14:paraId="23426DB0" w14:textId="77777777" w:rsidR="00571A06" w:rsidRPr="007A0DDB" w:rsidRDefault="00571A06" w:rsidP="00457543">
            <w:pPr>
              <w:suppressAutoHyphens/>
            </w:pPr>
            <w:r>
              <w:t>Start Value</w:t>
            </w:r>
          </w:p>
        </w:tc>
        <w:tc>
          <w:tcPr>
            <w:tcW w:w="6300" w:type="dxa"/>
          </w:tcPr>
          <w:p w14:paraId="7A2DFBE2" w14:textId="6717D0E9" w:rsidR="00571A06" w:rsidRDefault="00571A06" w:rsidP="00457543">
            <w:pPr>
              <w:suppressAutoHyphens/>
            </w:pPr>
            <w:r>
              <w:t xml:space="preserve">The initial value of the </w:t>
            </w:r>
            <w:r w:rsidR="00AC565E">
              <w:t>Countdown Timer</w:t>
            </w:r>
            <w:r>
              <w:t xml:space="preserve"> when it starts or restarts.</w:t>
            </w:r>
          </w:p>
          <w:p w14:paraId="4676C810" w14:textId="4B864C67" w:rsidR="00EA6075" w:rsidRPr="007A0DDB" w:rsidRDefault="00EA6075" w:rsidP="00457543">
            <w:pPr>
              <w:suppressAutoHyphens/>
            </w:pPr>
          </w:p>
        </w:tc>
      </w:tr>
      <w:tr w:rsidR="00571A06" w:rsidRPr="007A0DDB" w14:paraId="26AC2679" w14:textId="77777777" w:rsidTr="00457543">
        <w:tc>
          <w:tcPr>
            <w:tcW w:w="2340" w:type="dxa"/>
          </w:tcPr>
          <w:p w14:paraId="6EE0CFC1" w14:textId="77777777" w:rsidR="00571A06" w:rsidRPr="007A0DDB" w:rsidRDefault="00571A06" w:rsidP="00457543">
            <w:pPr>
              <w:suppressAutoHyphens/>
            </w:pPr>
            <w:r>
              <w:t xml:space="preserve">Tick time in </w:t>
            </w:r>
            <w:proofErr w:type="spellStart"/>
            <w:r>
              <w:t>ms</w:t>
            </w:r>
            <w:proofErr w:type="spellEnd"/>
          </w:p>
        </w:tc>
        <w:tc>
          <w:tcPr>
            <w:tcW w:w="6300" w:type="dxa"/>
          </w:tcPr>
          <w:p w14:paraId="136E32AD" w14:textId="77777777" w:rsidR="00571A06" w:rsidRDefault="00ED709E" w:rsidP="00457543">
            <w:pPr>
              <w:suppressAutoHyphens/>
            </w:pPr>
            <w:r>
              <w:t xml:space="preserve">The time, in milliseconds, to delay </w:t>
            </w:r>
            <w:r w:rsidR="00C92939">
              <w:t>between each decrementing of the value.</w:t>
            </w:r>
          </w:p>
          <w:p w14:paraId="418F047E" w14:textId="5124FF97" w:rsidR="00EA6075" w:rsidRPr="007A0DDB" w:rsidRDefault="00EA6075" w:rsidP="00457543">
            <w:pPr>
              <w:suppressAutoHyphens/>
            </w:pPr>
          </w:p>
        </w:tc>
      </w:tr>
      <w:tr w:rsidR="00571A06" w:rsidRPr="007A0DDB" w14:paraId="24C598EE" w14:textId="77777777" w:rsidTr="00457543">
        <w:tc>
          <w:tcPr>
            <w:tcW w:w="2340" w:type="dxa"/>
          </w:tcPr>
          <w:p w14:paraId="354CBB7C" w14:textId="77777777" w:rsidR="00571A06" w:rsidRPr="007A0DDB" w:rsidRDefault="00571A06" w:rsidP="00457543">
            <w:pPr>
              <w:suppressAutoHyphens/>
            </w:pPr>
            <w:r>
              <w:t>Continue on Restart</w:t>
            </w:r>
          </w:p>
        </w:tc>
        <w:tc>
          <w:tcPr>
            <w:tcW w:w="6300" w:type="dxa"/>
          </w:tcPr>
          <w:p w14:paraId="22081905" w14:textId="77777777" w:rsidR="00571A06" w:rsidRDefault="00571A06" w:rsidP="00457543">
            <w:pPr>
              <w:suppressAutoHyphens/>
            </w:pPr>
            <w:r>
              <w:t xml:space="preserve">Whether to start this control </w:t>
            </w:r>
            <w:r w:rsidR="00C92939">
              <w:t xml:space="preserve">automatically </w:t>
            </w:r>
            <w:r>
              <w:t xml:space="preserve">after </w:t>
            </w:r>
            <w:r w:rsidR="00C92939">
              <w:t xml:space="preserve">AXOOM Gate </w:t>
            </w:r>
            <w:r>
              <w:t>restarts.</w:t>
            </w:r>
          </w:p>
          <w:p w14:paraId="5BC1617B" w14:textId="059AE321" w:rsidR="00EA6075" w:rsidRPr="007A0DDB" w:rsidRDefault="00EA6075" w:rsidP="00457543">
            <w:pPr>
              <w:suppressAutoHyphens/>
            </w:pPr>
          </w:p>
        </w:tc>
      </w:tr>
      <w:tr w:rsidR="00571A06" w:rsidRPr="007A0DDB" w14:paraId="0A00ABBD" w14:textId="77777777" w:rsidTr="00457543">
        <w:tc>
          <w:tcPr>
            <w:tcW w:w="2340" w:type="dxa"/>
          </w:tcPr>
          <w:p w14:paraId="4B88B5DB" w14:textId="77777777" w:rsidR="00571A06" w:rsidRPr="007A0DDB" w:rsidRDefault="00571A06" w:rsidP="00457543">
            <w:pPr>
              <w:suppressAutoHyphens/>
            </w:pPr>
            <w:r>
              <w:t>Start Over when Zero</w:t>
            </w:r>
          </w:p>
        </w:tc>
        <w:tc>
          <w:tcPr>
            <w:tcW w:w="6300" w:type="dxa"/>
          </w:tcPr>
          <w:p w14:paraId="4A58BA56" w14:textId="4C68E177" w:rsidR="00571A06" w:rsidRDefault="00C81730" w:rsidP="00457543">
            <w:pPr>
              <w:suppressAutoHyphens/>
            </w:pPr>
            <w:r>
              <w:t xml:space="preserve">When checked, this setting causes the </w:t>
            </w:r>
            <w:r w:rsidR="00AC565E">
              <w:t>Countdown Timer</w:t>
            </w:r>
            <w:r>
              <w:t xml:space="preserve"> to run continuously. Otherwise, the countdown runs to zero a single time and then stops.</w:t>
            </w:r>
          </w:p>
          <w:p w14:paraId="56B572C4" w14:textId="2BB498DA" w:rsidR="00EA6075" w:rsidRPr="007A0DDB" w:rsidRDefault="00EA6075" w:rsidP="00457543">
            <w:pPr>
              <w:suppressAutoHyphens/>
            </w:pPr>
          </w:p>
        </w:tc>
      </w:tr>
    </w:tbl>
    <w:p w14:paraId="56C91FAA" w14:textId="77777777" w:rsidR="00571A06" w:rsidRDefault="00571A06" w:rsidP="00571A06">
      <w:pPr>
        <w:pStyle w:val="ListParagraph"/>
        <w:ind w:left="0"/>
      </w:pPr>
    </w:p>
    <w:p w14:paraId="5733A2BA" w14:textId="4D09B2B4" w:rsidR="00EA31E4" w:rsidRDefault="00417C83" w:rsidP="0024726E">
      <w:pPr>
        <w:pStyle w:val="ListParagraph"/>
        <w:ind w:left="0"/>
      </w:pPr>
      <w:r>
        <w:t xml:space="preserve">Figure 3.4 shows sample settings for the </w:t>
      </w:r>
      <w:r w:rsidR="00AC565E">
        <w:t>Countdown Timer</w:t>
      </w:r>
      <w:r>
        <w:t>. With these settings, a</w:t>
      </w:r>
      <w:r w:rsidR="00EA31E4">
        <w:t xml:space="preserve">fter </w:t>
      </w:r>
      <w:r>
        <w:t xml:space="preserve">the user clicks </w:t>
      </w:r>
      <w:r w:rsidR="00EA31E4">
        <w:t xml:space="preserve">the </w:t>
      </w:r>
      <w:r w:rsidR="00EA31E4" w:rsidRPr="00417C83">
        <w:rPr>
          <w:rStyle w:val="CodeWordChar"/>
        </w:rPr>
        <w:t>Trigger</w:t>
      </w:r>
      <w:r w:rsidR="00EA31E4">
        <w:t xml:space="preserve"> button, the value runs from 1000 to zero with 5 milliseconds between each value change.</w:t>
      </w:r>
    </w:p>
    <w:p w14:paraId="7CB725D9" w14:textId="77777777" w:rsidR="00067815" w:rsidRDefault="00067815" w:rsidP="00067815">
      <w:pPr>
        <w:pStyle w:val="ListParagraph"/>
        <w:ind w:left="0"/>
        <w:rPr>
          <w:b/>
        </w:rPr>
      </w:pPr>
      <w:r>
        <w:rPr>
          <w:noProof/>
        </w:rPr>
        <w:lastRenderedPageBreak/>
        <w:drawing>
          <wp:inline distT="0" distB="0" distL="0" distR="0" wp14:anchorId="1933E0AF" wp14:editId="763F4DF2">
            <wp:extent cx="2286000" cy="1371600"/>
            <wp:effectExtent l="57150" t="57150" r="114300" b="1143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86000" cy="137160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417C83">
        <w:rPr>
          <w:b/>
        </w:rPr>
        <w:t>Figure 3.4. Sample settings for the countdown timer.</w:t>
      </w:r>
    </w:p>
    <w:p w14:paraId="348B6187" w14:textId="5BF8777C" w:rsidR="005323F4" w:rsidRDefault="005323F4" w:rsidP="0024726E">
      <w:pPr>
        <w:pStyle w:val="ListParagraph"/>
        <w:ind w:left="0"/>
      </w:pPr>
    </w:p>
    <w:p w14:paraId="660CC502" w14:textId="2001F00C" w:rsidR="002547C4" w:rsidRDefault="002547C4" w:rsidP="002547C4">
      <w:pPr>
        <w:pStyle w:val="Heading2"/>
      </w:pPr>
      <w:bookmarkStart w:id="19" w:name="_Toc2085395"/>
      <w:r>
        <w:t>Live View of Countdown Timer</w:t>
      </w:r>
      <w:bookmarkEnd w:id="19"/>
    </w:p>
    <w:p w14:paraId="5F3232C3" w14:textId="23D2554B" w:rsidR="0024726E" w:rsidRDefault="0024726E" w:rsidP="0024726E">
      <w:pPr>
        <w:pStyle w:val="ListParagraph"/>
        <w:ind w:left="0"/>
      </w:pPr>
      <w:r>
        <w:t>Figure 3.5 shows an example of the “live” view of a countdown timer in operation that appears on the dashboard of the Virtual Things plugin.</w:t>
      </w:r>
    </w:p>
    <w:p w14:paraId="65D2940F" w14:textId="0E880C27" w:rsidR="00EA31E4" w:rsidRDefault="00EA31E4" w:rsidP="00417C83">
      <w:pPr>
        <w:pStyle w:val="ListParagraph"/>
        <w:ind w:left="0"/>
      </w:pPr>
    </w:p>
    <w:p w14:paraId="5A86E83A" w14:textId="5DA76A97" w:rsidR="00EA31E4" w:rsidRDefault="00417C83" w:rsidP="00417C83">
      <w:pPr>
        <w:pStyle w:val="ListParagraph"/>
        <w:ind w:left="0"/>
        <w:jc w:val="both"/>
      </w:pPr>
      <w:r>
        <w:rPr>
          <w:noProof/>
        </w:rPr>
        <w:drawing>
          <wp:inline distT="0" distB="0" distL="0" distR="0" wp14:anchorId="735F1695" wp14:editId="79B858AB">
            <wp:extent cx="3337560" cy="2770632"/>
            <wp:effectExtent l="57150" t="57150" r="110490" b="1060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37560" cy="277063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417C83">
        <w:rPr>
          <w:b/>
        </w:rPr>
        <w:t>Figure 3.5. The live view of a countdown timer.</w:t>
      </w:r>
    </w:p>
    <w:p w14:paraId="277B47CF" w14:textId="77777777" w:rsidR="00486C93" w:rsidRPr="00486C93" w:rsidRDefault="00486C93" w:rsidP="00486C93"/>
    <w:p w14:paraId="05BAEEFC" w14:textId="121A98ED" w:rsidR="00486C93" w:rsidRDefault="00486C93" w:rsidP="00486C93">
      <w:pPr>
        <w:pStyle w:val="Heading1"/>
      </w:pPr>
      <w:bookmarkStart w:id="20" w:name="_Toc2085396"/>
      <w:r w:rsidRPr="00486C93">
        <w:lastRenderedPageBreak/>
        <w:t>Data Generator</w:t>
      </w:r>
      <w:bookmarkEnd w:id="20"/>
    </w:p>
    <w:p w14:paraId="216989F3" w14:textId="286C991B" w:rsidR="00486C93" w:rsidRDefault="00823CF2" w:rsidP="00486C93">
      <w:r>
        <w:t xml:space="preserve">The </w:t>
      </w:r>
      <w:r w:rsidRPr="00823CF2">
        <w:rPr>
          <w:b/>
        </w:rPr>
        <w:t>Data Generator</w:t>
      </w:r>
      <w:r>
        <w:t xml:space="preserve"> virtual device</w:t>
      </w:r>
      <w:r w:rsidR="001C6E74">
        <w:t xml:space="preserve"> </w:t>
      </w:r>
      <w:r w:rsidR="00DA49DA">
        <w:t>generate</w:t>
      </w:r>
      <w:r w:rsidR="001C6E74">
        <w:t>s</w:t>
      </w:r>
      <w:r w:rsidR="00DA49DA">
        <w:t xml:space="preserve"> </w:t>
      </w:r>
      <w:r w:rsidR="001C6E74">
        <w:t xml:space="preserve">a set of </w:t>
      </w:r>
      <w:r w:rsidR="00DA49DA">
        <w:t>properties without having to write any code</w:t>
      </w:r>
      <w:r w:rsidR="001C6E74">
        <w:t xml:space="preserve">. </w:t>
      </w:r>
      <w:r w:rsidR="00AC565E">
        <w:t xml:space="preserve">It </w:t>
      </w:r>
      <w:r w:rsidR="0069469B">
        <w:t xml:space="preserve">has </w:t>
      </w:r>
      <w:r w:rsidR="00AC565E">
        <w:t>the option to update the values in the properties on a timer tick</w:t>
      </w:r>
      <w:r w:rsidR="0069469B">
        <w:t xml:space="preserve"> and it reports statistics on the number of property updates per second.</w:t>
      </w:r>
    </w:p>
    <w:p w14:paraId="306C827B" w14:textId="2847DB0C" w:rsidR="00AC565E" w:rsidRDefault="00AC565E" w:rsidP="00AC565E">
      <w:pPr>
        <w:pStyle w:val="Heading2"/>
      </w:pPr>
      <w:bookmarkStart w:id="21" w:name="_Toc2085397"/>
      <w:r>
        <w:t>Creating a Data Generator</w:t>
      </w:r>
      <w:bookmarkEnd w:id="21"/>
    </w:p>
    <w:p w14:paraId="4F15ACE8" w14:textId="77AA37FD" w:rsidR="00AC565E" w:rsidRDefault="00AC565E" w:rsidP="00AC565E">
      <w:r>
        <w:t xml:space="preserve">To create a </w:t>
      </w:r>
      <w:r w:rsidR="00605EC0">
        <w:t>Data Generator</w:t>
      </w:r>
      <w:r>
        <w:t xml:space="preserve">, click on the Add V-Thing button in the Virtual Things table (see Figure </w:t>
      </w:r>
      <w:r w:rsidR="00FB79D8">
        <w:t>4</w:t>
      </w:r>
      <w:r>
        <w:t>.1), then select a device type of "Data Generator".</w:t>
      </w:r>
    </w:p>
    <w:p w14:paraId="0D971D1F" w14:textId="0AAEEB85" w:rsidR="00AC565E" w:rsidRDefault="00AC565E" w:rsidP="00AC565E">
      <w:r>
        <w:rPr>
          <w:noProof/>
        </w:rPr>
        <w:drawing>
          <wp:inline distT="0" distB="0" distL="0" distR="0" wp14:anchorId="7944E3C2" wp14:editId="62E27DD7">
            <wp:extent cx="4133088" cy="1499616"/>
            <wp:effectExtent l="57150" t="57150" r="115570" b="1200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3088" cy="149961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90259E">
        <w:rPr>
          <w:b/>
        </w:rPr>
        <w:t xml:space="preserve">Figure </w:t>
      </w:r>
      <w:r>
        <w:rPr>
          <w:b/>
        </w:rPr>
        <w:t>4</w:t>
      </w:r>
      <w:r w:rsidRPr="0090259E">
        <w:rPr>
          <w:b/>
        </w:rPr>
        <w:t>.1. The Virtual Things table.</w:t>
      </w:r>
    </w:p>
    <w:p w14:paraId="67AB1773" w14:textId="501AEF95" w:rsidR="00AC565E" w:rsidRDefault="00AC565E" w:rsidP="00AC565E">
      <w:pPr>
        <w:pStyle w:val="Heading2"/>
      </w:pPr>
      <w:bookmarkStart w:id="22" w:name="_Toc2085398"/>
      <w:r>
        <w:t xml:space="preserve">Configuring a </w:t>
      </w:r>
      <w:r w:rsidR="00FB79D8">
        <w:t>Data Generator</w:t>
      </w:r>
      <w:bookmarkEnd w:id="22"/>
    </w:p>
    <w:p w14:paraId="56EB7AD3" w14:textId="7896C05D" w:rsidR="00AC565E" w:rsidRDefault="00AC565E" w:rsidP="00AC565E">
      <w:r>
        <w:t xml:space="preserve">After creating a Data Generator, you need to configure it. This chapter walks through the configuring of a Data Generator named </w:t>
      </w:r>
      <w:r w:rsidRPr="006903DF">
        <w:rPr>
          <w:rStyle w:val="CodeWordChar"/>
        </w:rPr>
        <w:t>My</w:t>
      </w:r>
      <w:r>
        <w:rPr>
          <w:rStyle w:val="CodeWordChar"/>
        </w:rPr>
        <w:t>DataGenerator</w:t>
      </w:r>
      <w:r>
        <w:t>.</w:t>
      </w:r>
      <w:r w:rsidRPr="00D51860">
        <w:rPr>
          <w:noProof/>
        </w:rPr>
        <w:t xml:space="preserve"> </w:t>
      </w:r>
      <w:r>
        <w:rPr>
          <w:noProof/>
        </w:rPr>
        <w:t>Figure 4.2 shows the newly created object in the Virtual Things list.</w:t>
      </w:r>
    </w:p>
    <w:p w14:paraId="2E7BAF24" w14:textId="47C9273F" w:rsidR="00AC565E" w:rsidRDefault="00AC565E" w:rsidP="00486C93">
      <w:r>
        <w:rPr>
          <w:noProof/>
        </w:rPr>
        <w:drawing>
          <wp:inline distT="0" distB="0" distL="0" distR="0" wp14:anchorId="1BA4767E" wp14:editId="3F3EB088">
            <wp:extent cx="3968496" cy="1636776"/>
            <wp:effectExtent l="57150" t="57150" r="108585" b="1162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68496" cy="163677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C36F26">
        <w:rPr>
          <w:b/>
        </w:rPr>
        <w:t xml:space="preserve">Figure 4.2. </w:t>
      </w:r>
      <w:r w:rsidR="00C36F26" w:rsidRPr="00C36F26">
        <w:rPr>
          <w:b/>
        </w:rPr>
        <w:t>A Data Generator ready to be configured.</w:t>
      </w:r>
    </w:p>
    <w:p w14:paraId="3880205E" w14:textId="3D0385FC" w:rsidR="00AC565E" w:rsidRDefault="00AC565E" w:rsidP="00AC565E">
      <w:r>
        <w:t>Click on the properties icon (</w:t>
      </w:r>
      <w:r>
        <w:rPr>
          <w:noProof/>
        </w:rPr>
        <w:drawing>
          <wp:inline distT="0" distB="0" distL="0" distR="0" wp14:anchorId="15CB7650" wp14:editId="3986A3F8">
            <wp:extent cx="210312"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0312" cy="228600"/>
                    </a:xfrm>
                    <a:prstGeom prst="rect">
                      <a:avLst/>
                    </a:prstGeom>
                  </pic:spPr>
                </pic:pic>
              </a:graphicData>
            </a:graphic>
          </wp:inline>
        </w:drawing>
      </w:r>
      <w:r>
        <w:t xml:space="preserve">) on the left side of this row to summon a configuration page. Figure </w:t>
      </w:r>
      <w:r w:rsidR="00E54E86">
        <w:t>4</w:t>
      </w:r>
      <w:r>
        <w:t xml:space="preserve">.3 shows the </w:t>
      </w:r>
      <w:r w:rsidR="00E54E86">
        <w:t xml:space="preserve">Data Generator </w:t>
      </w:r>
      <w:r>
        <w:t>configuration page, with all settings groups visible. The important settings are described in the following table:</w:t>
      </w:r>
    </w:p>
    <w:tbl>
      <w:tblPr>
        <w:tblStyle w:val="TableGrid"/>
        <w:tblW w:w="8640" w:type="dxa"/>
        <w:tblInd w:w="-5" w:type="dxa"/>
        <w:tblLook w:val="04A0" w:firstRow="1" w:lastRow="0" w:firstColumn="1" w:lastColumn="0" w:noHBand="0" w:noVBand="1"/>
      </w:tblPr>
      <w:tblGrid>
        <w:gridCol w:w="2340"/>
        <w:gridCol w:w="6300"/>
      </w:tblGrid>
      <w:tr w:rsidR="00AC565E" w:rsidRPr="007A0DDB" w14:paraId="6A448B1B" w14:textId="77777777" w:rsidTr="00163E48">
        <w:trPr>
          <w:tblHeader/>
        </w:trPr>
        <w:tc>
          <w:tcPr>
            <w:tcW w:w="2340" w:type="dxa"/>
          </w:tcPr>
          <w:p w14:paraId="2666880C" w14:textId="77777777" w:rsidR="00AC565E" w:rsidRPr="007A0DDB" w:rsidRDefault="00AC565E" w:rsidP="00163E48">
            <w:pPr>
              <w:suppressAutoHyphens/>
              <w:jc w:val="center"/>
              <w:rPr>
                <w:b/>
              </w:rPr>
            </w:pPr>
            <w:r>
              <w:rPr>
                <w:b/>
              </w:rPr>
              <w:t>Field Name</w:t>
            </w:r>
          </w:p>
        </w:tc>
        <w:tc>
          <w:tcPr>
            <w:tcW w:w="6300" w:type="dxa"/>
          </w:tcPr>
          <w:p w14:paraId="467DFC4A" w14:textId="77777777" w:rsidR="00AC565E" w:rsidRPr="007A0DDB" w:rsidRDefault="00AC565E" w:rsidP="00163E48">
            <w:pPr>
              <w:suppressAutoHyphens/>
              <w:jc w:val="center"/>
              <w:rPr>
                <w:b/>
              </w:rPr>
            </w:pPr>
            <w:r w:rsidRPr="007A0DDB">
              <w:rPr>
                <w:b/>
              </w:rPr>
              <w:t>Description</w:t>
            </w:r>
          </w:p>
        </w:tc>
      </w:tr>
      <w:tr w:rsidR="00AC565E" w:rsidRPr="007A0DDB" w14:paraId="34AE1795" w14:textId="77777777" w:rsidTr="00163E48">
        <w:tc>
          <w:tcPr>
            <w:tcW w:w="2340" w:type="dxa"/>
          </w:tcPr>
          <w:p w14:paraId="62997E0C" w14:textId="7DA4BD6C" w:rsidR="00AC565E" w:rsidRPr="007A0DDB" w:rsidRDefault="00C36F26" w:rsidP="00163E48">
            <w:pPr>
              <w:suppressAutoHyphens/>
            </w:pPr>
            <w:r>
              <w:t>Device Name</w:t>
            </w:r>
          </w:p>
        </w:tc>
        <w:tc>
          <w:tcPr>
            <w:tcW w:w="6300" w:type="dxa"/>
          </w:tcPr>
          <w:p w14:paraId="5CAB5A25" w14:textId="5C0E5AB4" w:rsidR="00AC565E" w:rsidRPr="007A0DDB" w:rsidRDefault="00C36F26" w:rsidP="00C36F26">
            <w:pPr>
              <w:suppressAutoHyphens/>
            </w:pPr>
            <w:r>
              <w:t xml:space="preserve">The friendly name of the </w:t>
            </w:r>
            <w:r w:rsidR="00280505">
              <w:t>object you are working with.</w:t>
            </w:r>
          </w:p>
        </w:tc>
      </w:tr>
      <w:tr w:rsidR="00C36F26" w:rsidRPr="007A0DDB" w14:paraId="468D2AA6" w14:textId="77777777" w:rsidTr="00163E48">
        <w:tc>
          <w:tcPr>
            <w:tcW w:w="2340" w:type="dxa"/>
          </w:tcPr>
          <w:p w14:paraId="1688D968" w14:textId="35835416" w:rsidR="00C36F26" w:rsidRDefault="00C36F26" w:rsidP="00163E48">
            <w:pPr>
              <w:suppressAutoHyphens/>
            </w:pPr>
            <w:r>
              <w:t>Current Value</w:t>
            </w:r>
          </w:p>
        </w:tc>
        <w:tc>
          <w:tcPr>
            <w:tcW w:w="6300" w:type="dxa"/>
          </w:tcPr>
          <w:p w14:paraId="1B091591" w14:textId="0021F446" w:rsidR="00C36F26" w:rsidRPr="007A0DDB" w:rsidRDefault="00CD2786" w:rsidP="00C36F26">
            <w:pPr>
              <w:suppressAutoHyphens/>
            </w:pPr>
            <w:r>
              <w:t xml:space="preserve">The number of properties for the current object, including standard properties (EngineName, </w:t>
            </w:r>
            <w:proofErr w:type="spellStart"/>
            <w:r>
              <w:t>FriendlyName</w:t>
            </w:r>
            <w:proofErr w:type="spellEnd"/>
            <w:r>
              <w:t>, etc.) as well as properties that are created as part of data generation.</w:t>
            </w:r>
          </w:p>
        </w:tc>
      </w:tr>
      <w:tr w:rsidR="00C36F26" w:rsidRPr="007A0DDB" w14:paraId="01940215" w14:textId="77777777" w:rsidTr="00163E48">
        <w:tc>
          <w:tcPr>
            <w:tcW w:w="2340" w:type="dxa"/>
          </w:tcPr>
          <w:p w14:paraId="2DDFA999" w14:textId="30A797DB" w:rsidR="00C36F26" w:rsidRDefault="00C36F26" w:rsidP="00163E48">
            <w:pPr>
              <w:suppressAutoHyphens/>
            </w:pPr>
            <w:r>
              <w:lastRenderedPageBreak/>
              <w:t>On Node</w:t>
            </w:r>
          </w:p>
        </w:tc>
        <w:tc>
          <w:tcPr>
            <w:tcW w:w="6300" w:type="dxa"/>
          </w:tcPr>
          <w:p w14:paraId="787A296C" w14:textId="7B686958" w:rsidR="00C36F26" w:rsidRPr="007A0DDB" w:rsidRDefault="00CD2786" w:rsidP="00C36F26">
            <w:pPr>
              <w:suppressAutoHyphens/>
            </w:pPr>
            <w:r>
              <w:t>The network name of the system on which AXOOM Gate is running.</w:t>
            </w:r>
          </w:p>
        </w:tc>
      </w:tr>
      <w:tr w:rsidR="00C36F26" w:rsidRPr="007A0DDB" w14:paraId="6655B83C" w14:textId="77777777" w:rsidTr="00163E48">
        <w:tc>
          <w:tcPr>
            <w:tcW w:w="2340" w:type="dxa"/>
          </w:tcPr>
          <w:p w14:paraId="0DEACE5E" w14:textId="6F9A5B46" w:rsidR="00C36F26" w:rsidRDefault="00C36F26" w:rsidP="00163E48">
            <w:pPr>
              <w:suppressAutoHyphens/>
            </w:pPr>
            <w:r>
              <w:t>Auto Start</w:t>
            </w:r>
          </w:p>
        </w:tc>
        <w:tc>
          <w:tcPr>
            <w:tcW w:w="6300" w:type="dxa"/>
          </w:tcPr>
          <w:p w14:paraId="03FB9A29" w14:textId="5D224292" w:rsidR="00C36F26" w:rsidRPr="007A0DDB" w:rsidRDefault="00CD2786" w:rsidP="00C36F26">
            <w:pPr>
              <w:suppressAutoHyphens/>
            </w:pPr>
            <w:r>
              <w:t>When checked, the Data Generator automatically starts when AXOOM Gate is restarted.</w:t>
            </w:r>
          </w:p>
        </w:tc>
      </w:tr>
      <w:tr w:rsidR="00C36F26" w:rsidRPr="007A0DDB" w14:paraId="07F6EA04" w14:textId="77777777" w:rsidTr="00163E48">
        <w:tc>
          <w:tcPr>
            <w:tcW w:w="2340" w:type="dxa"/>
          </w:tcPr>
          <w:p w14:paraId="41286BC2" w14:textId="58B06FCE" w:rsidR="00C36F26" w:rsidRDefault="00C36F26" w:rsidP="00163E48">
            <w:pPr>
              <w:suppressAutoHyphens/>
            </w:pPr>
            <w:r>
              <w:t>Is Started</w:t>
            </w:r>
          </w:p>
        </w:tc>
        <w:tc>
          <w:tcPr>
            <w:tcW w:w="6300" w:type="dxa"/>
          </w:tcPr>
          <w:p w14:paraId="46BAD129" w14:textId="13094ECE" w:rsidR="00C36F26" w:rsidRPr="007A0DDB" w:rsidRDefault="00CD2786" w:rsidP="00C36F26">
            <w:pPr>
              <w:suppressAutoHyphens/>
            </w:pPr>
            <w:r>
              <w:t>A read-only checkbox that indicates whether the Data Generator is currently running or not.</w:t>
            </w:r>
          </w:p>
        </w:tc>
      </w:tr>
      <w:tr w:rsidR="00C36F26" w:rsidRPr="007A0DDB" w14:paraId="018965BA" w14:textId="77777777" w:rsidTr="00163E48">
        <w:tc>
          <w:tcPr>
            <w:tcW w:w="2340" w:type="dxa"/>
          </w:tcPr>
          <w:p w14:paraId="1616F55D" w14:textId="681AE372" w:rsidR="00C36F26" w:rsidRDefault="00C36F26" w:rsidP="00163E48">
            <w:pPr>
              <w:suppressAutoHyphens/>
            </w:pPr>
            <w:r>
              <w:t>Start</w:t>
            </w:r>
          </w:p>
        </w:tc>
        <w:tc>
          <w:tcPr>
            <w:tcW w:w="6300" w:type="dxa"/>
          </w:tcPr>
          <w:p w14:paraId="09CFBCC4" w14:textId="65943074" w:rsidR="00C36F26" w:rsidRPr="007A0DDB" w:rsidRDefault="00CD2786" w:rsidP="00C36F26">
            <w:pPr>
              <w:suppressAutoHyphens/>
            </w:pPr>
            <w:r>
              <w:t>Push this button to start generating data.</w:t>
            </w:r>
          </w:p>
        </w:tc>
      </w:tr>
      <w:tr w:rsidR="00C36F26" w:rsidRPr="007A0DDB" w14:paraId="6075888E" w14:textId="77777777" w:rsidTr="00163E48">
        <w:tc>
          <w:tcPr>
            <w:tcW w:w="2340" w:type="dxa"/>
          </w:tcPr>
          <w:p w14:paraId="288E0AAD" w14:textId="2015911C" w:rsidR="00C36F26" w:rsidRDefault="00C36F26" w:rsidP="00163E48">
            <w:pPr>
              <w:suppressAutoHyphens/>
            </w:pPr>
            <w:r>
              <w:t>Stop</w:t>
            </w:r>
          </w:p>
        </w:tc>
        <w:tc>
          <w:tcPr>
            <w:tcW w:w="6300" w:type="dxa"/>
          </w:tcPr>
          <w:p w14:paraId="6C3C4D7C" w14:textId="48870C4B" w:rsidR="00C36F26" w:rsidRPr="007A0DDB" w:rsidRDefault="00CD2786" w:rsidP="00C36F26">
            <w:pPr>
              <w:suppressAutoHyphens/>
            </w:pPr>
            <w:r>
              <w:t>Push this button to stop generating data.</w:t>
            </w:r>
          </w:p>
        </w:tc>
      </w:tr>
      <w:tr w:rsidR="00C36F26" w:rsidRPr="007A0DDB" w14:paraId="783E1CF0" w14:textId="77777777" w:rsidTr="00163E48">
        <w:tc>
          <w:tcPr>
            <w:tcW w:w="2340" w:type="dxa"/>
          </w:tcPr>
          <w:p w14:paraId="04FD4C01" w14:textId="552B0469" w:rsidR="00C36F26" w:rsidRDefault="00C36F26" w:rsidP="00163E48">
            <w:pPr>
              <w:suppressAutoHyphens/>
            </w:pPr>
            <w:r>
              <w:t>Number of Properties</w:t>
            </w:r>
          </w:p>
        </w:tc>
        <w:tc>
          <w:tcPr>
            <w:tcW w:w="6300" w:type="dxa"/>
          </w:tcPr>
          <w:p w14:paraId="04597DDC" w14:textId="18A4DC60" w:rsidR="00C36F26" w:rsidRPr="007A0DDB" w:rsidRDefault="00CD2786" w:rsidP="00C36F26">
            <w:pPr>
              <w:suppressAutoHyphens/>
            </w:pPr>
            <w:r>
              <w:t>The number of properties to use for data generation.</w:t>
            </w:r>
          </w:p>
        </w:tc>
      </w:tr>
      <w:tr w:rsidR="00C36F26" w:rsidRPr="007A0DDB" w14:paraId="1E94BE40" w14:textId="77777777" w:rsidTr="00163E48">
        <w:tc>
          <w:tcPr>
            <w:tcW w:w="2340" w:type="dxa"/>
          </w:tcPr>
          <w:p w14:paraId="528DA087" w14:textId="4A8F8497" w:rsidR="00C36F26" w:rsidRDefault="00C36F26" w:rsidP="00163E48">
            <w:pPr>
              <w:suppressAutoHyphens/>
            </w:pPr>
            <w:r>
              <w:t>Frequency</w:t>
            </w:r>
          </w:p>
        </w:tc>
        <w:tc>
          <w:tcPr>
            <w:tcW w:w="6300" w:type="dxa"/>
          </w:tcPr>
          <w:p w14:paraId="1E542ED1" w14:textId="24095A75" w:rsidR="00C36F26" w:rsidRPr="007A0DDB" w:rsidRDefault="00CD2786" w:rsidP="00C36F26">
            <w:pPr>
              <w:suppressAutoHyphens/>
            </w:pPr>
            <w:r>
              <w:t>When not zero, the time (in milliseconds) to wait between updating new values to the generated properties.</w:t>
            </w:r>
          </w:p>
        </w:tc>
      </w:tr>
      <w:tr w:rsidR="00C36F26" w:rsidRPr="007A0DDB" w14:paraId="35CC1BA8" w14:textId="77777777" w:rsidTr="00163E48">
        <w:tc>
          <w:tcPr>
            <w:tcW w:w="2340" w:type="dxa"/>
          </w:tcPr>
          <w:p w14:paraId="2B0F117B" w14:textId="3D78031D" w:rsidR="00C36F26" w:rsidRDefault="00C36F26" w:rsidP="00163E48">
            <w:pPr>
              <w:suppressAutoHyphens/>
            </w:pPr>
            <w:r>
              <w:t>Properties per Second</w:t>
            </w:r>
          </w:p>
        </w:tc>
        <w:tc>
          <w:tcPr>
            <w:tcW w:w="6300" w:type="dxa"/>
          </w:tcPr>
          <w:p w14:paraId="7C1E69C1" w14:textId="5AB47BD2" w:rsidR="00C36F26" w:rsidRPr="007A0DDB" w:rsidRDefault="00CD2786" w:rsidP="00C36F26">
            <w:pPr>
              <w:suppressAutoHyphens/>
            </w:pPr>
            <w:r>
              <w:t>A read-only field that provides statistics on the rate per second that properties have been changed.</w:t>
            </w:r>
          </w:p>
        </w:tc>
      </w:tr>
      <w:tr w:rsidR="00C36F26" w:rsidRPr="007A0DDB" w14:paraId="70289CFD" w14:textId="77777777" w:rsidTr="00163E48">
        <w:tc>
          <w:tcPr>
            <w:tcW w:w="2340" w:type="dxa"/>
          </w:tcPr>
          <w:p w14:paraId="115BC49C" w14:textId="1ECA3228" w:rsidR="00C36F26" w:rsidRDefault="00C36F26" w:rsidP="00163E48">
            <w:pPr>
              <w:suppressAutoHyphens/>
            </w:pPr>
            <w:r>
              <w:t>Property Count</w:t>
            </w:r>
          </w:p>
        </w:tc>
        <w:tc>
          <w:tcPr>
            <w:tcW w:w="6300" w:type="dxa"/>
          </w:tcPr>
          <w:p w14:paraId="0892508B" w14:textId="3AF1AD24" w:rsidR="00C36F26" w:rsidRPr="007A0DDB" w:rsidRDefault="00CD2786" w:rsidP="00C36F26">
            <w:pPr>
              <w:suppressAutoHyphens/>
            </w:pPr>
            <w:r>
              <w:t>A read-only field that reports the count of the total number of times that property values have been set. This is not a count of properties, but instead is the count of property write operations.</w:t>
            </w:r>
          </w:p>
        </w:tc>
      </w:tr>
      <w:tr w:rsidR="00C36F26" w:rsidRPr="007A0DDB" w14:paraId="202D0FA9" w14:textId="77777777" w:rsidTr="00163E48">
        <w:tc>
          <w:tcPr>
            <w:tcW w:w="2340" w:type="dxa"/>
          </w:tcPr>
          <w:p w14:paraId="79A814BD" w14:textId="6D3A4CAD" w:rsidR="00C36F26" w:rsidRDefault="00C36F26" w:rsidP="00163E48">
            <w:pPr>
              <w:suppressAutoHyphens/>
            </w:pPr>
            <w:r>
              <w:t>Reset Counter</w:t>
            </w:r>
          </w:p>
        </w:tc>
        <w:tc>
          <w:tcPr>
            <w:tcW w:w="6300" w:type="dxa"/>
          </w:tcPr>
          <w:p w14:paraId="40308362" w14:textId="79550071" w:rsidR="00C36F26" w:rsidRPr="007A0DDB" w:rsidRDefault="00CD2786" w:rsidP="00C36F26">
            <w:pPr>
              <w:suppressAutoHyphens/>
            </w:pPr>
            <w:r>
              <w:t xml:space="preserve">Push this button to reset </w:t>
            </w:r>
            <w:r w:rsidR="001B7562">
              <w:t>the two counters</w:t>
            </w:r>
            <w:r w:rsidR="00FB79D8">
              <w:t xml:space="preserve"> to zero</w:t>
            </w:r>
            <w:r w:rsidR="001B7562">
              <w:t>.</w:t>
            </w:r>
          </w:p>
        </w:tc>
      </w:tr>
    </w:tbl>
    <w:p w14:paraId="5E59DD00" w14:textId="709C8826" w:rsidR="00AC565E" w:rsidRDefault="00AC565E" w:rsidP="00486C93"/>
    <w:p w14:paraId="40200B06" w14:textId="5BA83436" w:rsidR="00C36F26" w:rsidRDefault="00C36F26" w:rsidP="00486C93">
      <w:r>
        <w:rPr>
          <w:noProof/>
        </w:rPr>
        <w:drawing>
          <wp:inline distT="0" distB="0" distL="0" distR="0" wp14:anchorId="6360B4C7" wp14:editId="5CC72205">
            <wp:extent cx="5943600" cy="4537710"/>
            <wp:effectExtent l="57150" t="57150" r="114300" b="1104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453771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8F1063">
        <w:br/>
      </w:r>
      <w:r w:rsidR="008F1063" w:rsidRPr="008F1063">
        <w:rPr>
          <w:b/>
        </w:rPr>
        <w:t>Figure 4.3. The Data Generator configuration fields.</w:t>
      </w:r>
    </w:p>
    <w:p w14:paraId="6910FAAC" w14:textId="674D51E3" w:rsidR="00FB79D8" w:rsidRDefault="00FB79D8" w:rsidP="00FB79D8">
      <w:pPr>
        <w:pStyle w:val="Heading2"/>
        <w:keepNext/>
      </w:pPr>
      <w:bookmarkStart w:id="23" w:name="_Toc2085399"/>
      <w:r>
        <w:lastRenderedPageBreak/>
        <w:t>Viewing Generated Data</w:t>
      </w:r>
      <w:bookmarkEnd w:id="23"/>
    </w:p>
    <w:p w14:paraId="4F354C22" w14:textId="77777777" w:rsidR="00FB79D8" w:rsidRDefault="00FB79D8" w:rsidP="00FB79D8">
      <w:r>
        <w:t xml:space="preserve">The properties which are generated have names like the following template: </w:t>
      </w:r>
      <w:proofErr w:type="spellStart"/>
      <w:r w:rsidRPr="00FB79D8">
        <w:rPr>
          <w:b/>
        </w:rPr>
        <w:t>Gen_PropXXXX</w:t>
      </w:r>
      <w:proofErr w:type="spellEnd"/>
      <w:r>
        <w:t xml:space="preserve">, where XXXX is a number from 1 up to the number of properties that you request in the </w:t>
      </w:r>
      <w:r w:rsidRPr="00FB79D8">
        <w:rPr>
          <w:b/>
        </w:rPr>
        <w:t>Number of Properties</w:t>
      </w:r>
      <w:r>
        <w:t xml:space="preserve"> configuration field. For example, when five properties are requested, those five properties have the following names:</w:t>
      </w:r>
    </w:p>
    <w:p w14:paraId="2029645D" w14:textId="77777777" w:rsidR="00FB79D8" w:rsidRDefault="00FB79D8" w:rsidP="00FB79D8">
      <w:pPr>
        <w:pStyle w:val="ListParagraph"/>
        <w:numPr>
          <w:ilvl w:val="0"/>
          <w:numId w:val="3"/>
        </w:numPr>
      </w:pPr>
      <w:r>
        <w:t>Gen_Prop0001</w:t>
      </w:r>
    </w:p>
    <w:p w14:paraId="1C4B6BFA" w14:textId="5604BBEA" w:rsidR="00FB79D8" w:rsidRDefault="00FB79D8" w:rsidP="00FB79D8">
      <w:pPr>
        <w:pStyle w:val="ListParagraph"/>
        <w:numPr>
          <w:ilvl w:val="0"/>
          <w:numId w:val="3"/>
        </w:numPr>
      </w:pPr>
      <w:r>
        <w:t>Gen_Prop0002</w:t>
      </w:r>
    </w:p>
    <w:p w14:paraId="08A42CBB" w14:textId="29CA691C" w:rsidR="00FB79D8" w:rsidRDefault="00FB79D8" w:rsidP="00FB79D8">
      <w:pPr>
        <w:pStyle w:val="ListParagraph"/>
        <w:numPr>
          <w:ilvl w:val="0"/>
          <w:numId w:val="3"/>
        </w:numPr>
      </w:pPr>
      <w:r>
        <w:t>Gen_Prop0003</w:t>
      </w:r>
    </w:p>
    <w:p w14:paraId="60FEC146" w14:textId="0BFCCE59" w:rsidR="00FB79D8" w:rsidRDefault="00FB79D8" w:rsidP="00FB79D8">
      <w:pPr>
        <w:pStyle w:val="ListParagraph"/>
        <w:numPr>
          <w:ilvl w:val="0"/>
          <w:numId w:val="3"/>
        </w:numPr>
      </w:pPr>
      <w:r>
        <w:t>Gen_Prop0004</w:t>
      </w:r>
    </w:p>
    <w:p w14:paraId="5A4822C6" w14:textId="59999AAC" w:rsidR="00FB79D8" w:rsidRDefault="00FB79D8" w:rsidP="00FB79D8">
      <w:pPr>
        <w:pStyle w:val="ListParagraph"/>
        <w:numPr>
          <w:ilvl w:val="0"/>
          <w:numId w:val="3"/>
        </w:numPr>
      </w:pPr>
      <w:r>
        <w:t>Gen_Prop0005</w:t>
      </w:r>
    </w:p>
    <w:p w14:paraId="74CFA654" w14:textId="7D12BB95" w:rsidR="00FB79D8" w:rsidRDefault="008F1063" w:rsidP="00FB79D8">
      <w:r>
        <w:t>You can view a</w:t>
      </w:r>
      <w:r w:rsidR="00FB79D8">
        <w:t xml:space="preserve">ll of the </w:t>
      </w:r>
      <w:r>
        <w:t xml:space="preserve">Data Generator </w:t>
      </w:r>
      <w:r w:rsidR="00FB79D8">
        <w:t xml:space="preserve">properties </w:t>
      </w:r>
      <w:r>
        <w:t>by scrolling the browser page past the configuration fields. Figure 4.4 shows the properties values for a newly-created Data Generator.</w:t>
      </w:r>
    </w:p>
    <w:p w14:paraId="52B33E63" w14:textId="43EB8BFF" w:rsidR="008F1063" w:rsidRDefault="008F1063" w:rsidP="00FB79D8">
      <w:r>
        <w:rPr>
          <w:noProof/>
        </w:rPr>
        <w:drawing>
          <wp:inline distT="0" distB="0" distL="0" distR="0" wp14:anchorId="68414325" wp14:editId="0888DE89">
            <wp:extent cx="5568696" cy="3803904"/>
            <wp:effectExtent l="57150" t="57150" r="108585" b="1206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68696" cy="380390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8F1063">
        <w:rPr>
          <w:b/>
        </w:rPr>
        <w:t>Figure 4.4. The properties of a newly-created Data Generator.</w:t>
      </w:r>
    </w:p>
    <w:p w14:paraId="303D635A" w14:textId="0CADB0ED" w:rsidR="008F1063" w:rsidRDefault="008F1063" w:rsidP="00FB79D8">
      <w:r>
        <w:t>The list of properties in Figure 4.4 is a static list. After you have started generating data, refresh the Data Generator by clicking the refresh button (</w:t>
      </w:r>
      <w:r>
        <w:rPr>
          <w:noProof/>
        </w:rPr>
        <w:drawing>
          <wp:inline distT="0" distB="0" distL="0" distR="0" wp14:anchorId="3184E73C" wp14:editId="08643E95">
            <wp:extent cx="146304" cy="137160"/>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6304" cy="137160"/>
                    </a:xfrm>
                    <a:prstGeom prst="rect">
                      <a:avLst/>
                    </a:prstGeom>
                  </pic:spPr>
                </pic:pic>
              </a:graphicData>
            </a:graphic>
          </wp:inline>
        </w:drawing>
      </w:r>
      <w:r>
        <w:t>) located in the upper-right side of the Data Generator page. Figure 4.5 shows the property list after a refresh, where the newly created properties and their current value are visible.</w:t>
      </w:r>
    </w:p>
    <w:p w14:paraId="72F0464D" w14:textId="77777777" w:rsidR="008F1063" w:rsidRDefault="008F1063" w:rsidP="00FB79D8">
      <w:r>
        <w:rPr>
          <w:noProof/>
        </w:rPr>
        <w:lastRenderedPageBreak/>
        <w:drawing>
          <wp:inline distT="0" distB="0" distL="0" distR="0" wp14:anchorId="07F1AD44" wp14:editId="3CD6690D">
            <wp:extent cx="5486400" cy="3941064"/>
            <wp:effectExtent l="57150" t="57150" r="114300" b="1168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6400" cy="394106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8F1063">
        <w:rPr>
          <w:b/>
        </w:rPr>
        <w:t>Figure 4.5. The list of Data Generator properties showing five newly-generated properties.</w:t>
      </w:r>
    </w:p>
    <w:p w14:paraId="1335FBF1" w14:textId="48B56BAA" w:rsidR="008F1063" w:rsidRPr="00FB79D8" w:rsidRDefault="008F1063" w:rsidP="00FB79D8">
      <w:r>
        <w:t xml:space="preserve"> </w:t>
      </w:r>
    </w:p>
    <w:p w14:paraId="6F6EFF61" w14:textId="6A97EAD5" w:rsidR="00486C93" w:rsidRDefault="00486C93" w:rsidP="00486C93">
      <w:pPr>
        <w:pStyle w:val="Heading1"/>
      </w:pPr>
      <w:bookmarkStart w:id="24" w:name="_Toc2085400"/>
      <w:r w:rsidRPr="00486C93">
        <w:lastRenderedPageBreak/>
        <w:t>Data Verifier</w:t>
      </w:r>
      <w:bookmarkEnd w:id="24"/>
    </w:p>
    <w:p w14:paraId="7CBBBD58" w14:textId="467C0717" w:rsidR="00B96490" w:rsidRDefault="00B26C8B" w:rsidP="000A3C13">
      <w:r>
        <w:t xml:space="preserve">The </w:t>
      </w:r>
      <w:r w:rsidRPr="00B26C8B">
        <w:rPr>
          <w:b/>
        </w:rPr>
        <w:t>Data Verifier</w:t>
      </w:r>
      <w:r>
        <w:t xml:space="preserve"> virtual thing monitors changes to thing properties for other things, counting the number of changes and reporting on the rate of change. It can be paired with the </w:t>
      </w:r>
      <w:r w:rsidRPr="00B26C8B">
        <w:rPr>
          <w:b/>
        </w:rPr>
        <w:t>Data Generator</w:t>
      </w:r>
      <w:r>
        <w:t xml:space="preserve"> virtual thing to </w:t>
      </w:r>
      <w:r w:rsidR="00963C1E">
        <w:t xml:space="preserve">stress test </w:t>
      </w:r>
      <w:r w:rsidR="00EF4658">
        <w:t xml:space="preserve">the C-DEngine's overall ability to modify a large number of properties at a high rate of </w:t>
      </w:r>
      <w:proofErr w:type="gramStart"/>
      <w:r w:rsidR="00EF4658">
        <w:t>change.</w:t>
      </w:r>
      <w:r>
        <w:t>.</w:t>
      </w:r>
      <w:proofErr w:type="gramEnd"/>
    </w:p>
    <w:p w14:paraId="232FE358" w14:textId="08EF9227" w:rsidR="00B26C8B" w:rsidRDefault="00B26C8B" w:rsidP="00B26C8B">
      <w:pPr>
        <w:pStyle w:val="Heading2"/>
      </w:pPr>
      <w:bookmarkStart w:id="25" w:name="_Toc2085401"/>
      <w:r>
        <w:t>Creating a Data Verifier</w:t>
      </w:r>
      <w:bookmarkEnd w:id="25"/>
    </w:p>
    <w:p w14:paraId="7F315978" w14:textId="0E96666B" w:rsidR="00B26C8B" w:rsidRDefault="00B26C8B" w:rsidP="00B26C8B">
      <w:r>
        <w:t>To create a Data Verifier, click on the Add V-Thing button in the Virtual Things table (see Figure 5.1), then select a device type of "Data Generator".</w:t>
      </w:r>
    </w:p>
    <w:p w14:paraId="23423AC5" w14:textId="5320C41C" w:rsidR="00B26C8B" w:rsidRDefault="00B26C8B" w:rsidP="00B26C8B">
      <w:r>
        <w:rPr>
          <w:noProof/>
        </w:rPr>
        <w:drawing>
          <wp:inline distT="0" distB="0" distL="0" distR="0" wp14:anchorId="4CEE92BD" wp14:editId="778041A9">
            <wp:extent cx="4133088" cy="1499616"/>
            <wp:effectExtent l="57150" t="57150" r="115570" b="1200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3088" cy="149961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90259E">
        <w:rPr>
          <w:b/>
        </w:rPr>
        <w:t xml:space="preserve">Figure </w:t>
      </w:r>
      <w:r>
        <w:rPr>
          <w:b/>
        </w:rPr>
        <w:t>5</w:t>
      </w:r>
      <w:r w:rsidRPr="0090259E">
        <w:rPr>
          <w:b/>
        </w:rPr>
        <w:t>.1. The Virtual Things table.</w:t>
      </w:r>
    </w:p>
    <w:p w14:paraId="3ED559E1" w14:textId="4D070D08" w:rsidR="00B26C8B" w:rsidRDefault="00B26C8B" w:rsidP="00B26C8B">
      <w:pPr>
        <w:pStyle w:val="Heading2"/>
      </w:pPr>
      <w:bookmarkStart w:id="26" w:name="_Toc2085402"/>
      <w:r>
        <w:t>Configuring a Data Verifier</w:t>
      </w:r>
      <w:bookmarkEnd w:id="26"/>
    </w:p>
    <w:p w14:paraId="19E5DD10" w14:textId="44626356" w:rsidR="00B26C8B" w:rsidRDefault="00B26C8B" w:rsidP="00B26C8B">
      <w:r>
        <w:t xml:space="preserve">After creating a Data Generator, you need to configure it. This chapter walks through the configuring of a Data Verifier named </w:t>
      </w:r>
      <w:r w:rsidRPr="006903DF">
        <w:rPr>
          <w:rStyle w:val="CodeWordChar"/>
        </w:rPr>
        <w:t>My</w:t>
      </w:r>
      <w:r>
        <w:rPr>
          <w:rStyle w:val="CodeWordChar"/>
        </w:rPr>
        <w:t>DataVerifier</w:t>
      </w:r>
      <w:r>
        <w:t>.</w:t>
      </w:r>
      <w:r w:rsidRPr="00D51860">
        <w:rPr>
          <w:noProof/>
        </w:rPr>
        <w:t xml:space="preserve"> </w:t>
      </w:r>
      <w:r>
        <w:rPr>
          <w:noProof/>
        </w:rPr>
        <w:t>Figure 5.2 shows the newly created object in the Virtual Things list.</w:t>
      </w:r>
    </w:p>
    <w:p w14:paraId="225E7DDD" w14:textId="4CB981DF" w:rsidR="00B26C8B" w:rsidRDefault="00A576AE" w:rsidP="00B26C8B">
      <w:r>
        <w:rPr>
          <w:noProof/>
        </w:rPr>
        <w:drawing>
          <wp:inline distT="0" distB="0" distL="0" distR="0" wp14:anchorId="03B8363C" wp14:editId="203EC52E">
            <wp:extent cx="3968496" cy="1636776"/>
            <wp:effectExtent l="57150" t="57150" r="108585" b="1162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68496" cy="163677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B26C8B">
        <w:br/>
      </w:r>
      <w:r w:rsidR="00B26C8B" w:rsidRPr="00C36F26">
        <w:rPr>
          <w:b/>
        </w:rPr>
        <w:t xml:space="preserve">Figure </w:t>
      </w:r>
      <w:r w:rsidR="00B26C8B">
        <w:rPr>
          <w:b/>
        </w:rPr>
        <w:t>5</w:t>
      </w:r>
      <w:r w:rsidR="00B26C8B" w:rsidRPr="00C36F26">
        <w:rPr>
          <w:b/>
        </w:rPr>
        <w:t xml:space="preserve">.2. A Data </w:t>
      </w:r>
      <w:r w:rsidR="00B26C8B">
        <w:rPr>
          <w:b/>
        </w:rPr>
        <w:t>Verifier</w:t>
      </w:r>
      <w:r w:rsidR="00B26C8B" w:rsidRPr="00C36F26">
        <w:rPr>
          <w:b/>
        </w:rPr>
        <w:t xml:space="preserve"> ready to be configured.</w:t>
      </w:r>
    </w:p>
    <w:p w14:paraId="1E0F52F7" w14:textId="5F072779" w:rsidR="00B26C8B" w:rsidRDefault="00B26C8B" w:rsidP="00B26C8B">
      <w:r>
        <w:t>Click on the properties icon (</w:t>
      </w:r>
      <w:r>
        <w:rPr>
          <w:noProof/>
        </w:rPr>
        <w:drawing>
          <wp:inline distT="0" distB="0" distL="0" distR="0" wp14:anchorId="2D2FDA2F" wp14:editId="1FD21112">
            <wp:extent cx="210312"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0312" cy="228600"/>
                    </a:xfrm>
                    <a:prstGeom prst="rect">
                      <a:avLst/>
                    </a:prstGeom>
                  </pic:spPr>
                </pic:pic>
              </a:graphicData>
            </a:graphic>
          </wp:inline>
        </w:drawing>
      </w:r>
      <w:r>
        <w:t xml:space="preserve">) on the left side of this row to summon a configuration page. Figure </w:t>
      </w:r>
      <w:r w:rsidR="00E54E86">
        <w:t>5</w:t>
      </w:r>
      <w:r>
        <w:t xml:space="preserve">.3 shows the </w:t>
      </w:r>
      <w:r w:rsidR="00E54E86">
        <w:t xml:space="preserve">Data Verifier </w:t>
      </w:r>
      <w:r>
        <w:t>configuration page, with all settings groups visible. The setting</w:t>
      </w:r>
      <w:r w:rsidR="00E54E86">
        <w:t xml:space="preserve"> field</w:t>
      </w:r>
      <w:r>
        <w:t>s are described in the following table:</w:t>
      </w:r>
    </w:p>
    <w:tbl>
      <w:tblPr>
        <w:tblStyle w:val="TableGrid"/>
        <w:tblW w:w="8640" w:type="dxa"/>
        <w:tblInd w:w="-5" w:type="dxa"/>
        <w:tblLook w:val="04A0" w:firstRow="1" w:lastRow="0" w:firstColumn="1" w:lastColumn="0" w:noHBand="0" w:noVBand="1"/>
      </w:tblPr>
      <w:tblGrid>
        <w:gridCol w:w="2340"/>
        <w:gridCol w:w="6300"/>
      </w:tblGrid>
      <w:tr w:rsidR="00E54E86" w:rsidRPr="007A0DDB" w14:paraId="5412250B" w14:textId="77777777" w:rsidTr="00B76991">
        <w:trPr>
          <w:tblHeader/>
        </w:trPr>
        <w:tc>
          <w:tcPr>
            <w:tcW w:w="2340" w:type="dxa"/>
          </w:tcPr>
          <w:p w14:paraId="4441E53E" w14:textId="77777777" w:rsidR="00E54E86" w:rsidRPr="007A0DDB" w:rsidRDefault="00E54E86" w:rsidP="00B76991">
            <w:pPr>
              <w:suppressAutoHyphens/>
              <w:jc w:val="center"/>
              <w:rPr>
                <w:b/>
              </w:rPr>
            </w:pPr>
            <w:r>
              <w:rPr>
                <w:b/>
              </w:rPr>
              <w:t>Field Name</w:t>
            </w:r>
          </w:p>
        </w:tc>
        <w:tc>
          <w:tcPr>
            <w:tcW w:w="6300" w:type="dxa"/>
          </w:tcPr>
          <w:p w14:paraId="2F0453DE" w14:textId="77777777" w:rsidR="00E54E86" w:rsidRPr="007A0DDB" w:rsidRDefault="00E54E86" w:rsidP="00B76991">
            <w:pPr>
              <w:suppressAutoHyphens/>
              <w:jc w:val="center"/>
              <w:rPr>
                <w:b/>
              </w:rPr>
            </w:pPr>
            <w:r w:rsidRPr="007A0DDB">
              <w:rPr>
                <w:b/>
              </w:rPr>
              <w:t>Description</w:t>
            </w:r>
          </w:p>
        </w:tc>
      </w:tr>
      <w:tr w:rsidR="00E54E86" w:rsidRPr="007A0DDB" w14:paraId="4EC5973E" w14:textId="77777777" w:rsidTr="00B76991">
        <w:tc>
          <w:tcPr>
            <w:tcW w:w="2340" w:type="dxa"/>
          </w:tcPr>
          <w:p w14:paraId="5723F614" w14:textId="77777777" w:rsidR="00E54E86" w:rsidRPr="007A0DDB" w:rsidRDefault="00E54E86" w:rsidP="00B76991">
            <w:pPr>
              <w:suppressAutoHyphens/>
            </w:pPr>
            <w:r>
              <w:t>Device Name</w:t>
            </w:r>
          </w:p>
        </w:tc>
        <w:tc>
          <w:tcPr>
            <w:tcW w:w="6300" w:type="dxa"/>
          </w:tcPr>
          <w:p w14:paraId="19A44A5D" w14:textId="77777777" w:rsidR="00E54E86" w:rsidRPr="007A0DDB" w:rsidRDefault="00E54E86" w:rsidP="00B76991">
            <w:pPr>
              <w:suppressAutoHyphens/>
            </w:pPr>
            <w:r>
              <w:t>The friendly name of the object you are working with.</w:t>
            </w:r>
          </w:p>
        </w:tc>
      </w:tr>
      <w:tr w:rsidR="00E54E86" w:rsidRPr="007A0DDB" w14:paraId="41E95E93" w14:textId="77777777" w:rsidTr="00B76991">
        <w:tc>
          <w:tcPr>
            <w:tcW w:w="2340" w:type="dxa"/>
          </w:tcPr>
          <w:p w14:paraId="0D480DFA" w14:textId="77777777" w:rsidR="00E54E86" w:rsidRDefault="00E54E86" w:rsidP="00B76991">
            <w:pPr>
              <w:suppressAutoHyphens/>
            </w:pPr>
            <w:r>
              <w:t>Current Value</w:t>
            </w:r>
          </w:p>
        </w:tc>
        <w:tc>
          <w:tcPr>
            <w:tcW w:w="6300" w:type="dxa"/>
          </w:tcPr>
          <w:p w14:paraId="204CEB3E" w14:textId="47E68D72" w:rsidR="00E54E86" w:rsidRPr="007A0DDB" w:rsidRDefault="00F6755E" w:rsidP="00B76991">
            <w:pPr>
              <w:suppressAutoHyphens/>
            </w:pPr>
            <w:r>
              <w:t>Not used.</w:t>
            </w:r>
          </w:p>
        </w:tc>
      </w:tr>
      <w:tr w:rsidR="00E54E86" w:rsidRPr="007A0DDB" w14:paraId="5CA6A0DB" w14:textId="77777777" w:rsidTr="00B76991">
        <w:tc>
          <w:tcPr>
            <w:tcW w:w="2340" w:type="dxa"/>
          </w:tcPr>
          <w:p w14:paraId="30DDF7F5" w14:textId="77777777" w:rsidR="00E54E86" w:rsidRDefault="00E54E86" w:rsidP="00B76991">
            <w:pPr>
              <w:suppressAutoHyphens/>
            </w:pPr>
            <w:r>
              <w:t>On Node</w:t>
            </w:r>
          </w:p>
        </w:tc>
        <w:tc>
          <w:tcPr>
            <w:tcW w:w="6300" w:type="dxa"/>
          </w:tcPr>
          <w:p w14:paraId="4E7E4194" w14:textId="77777777" w:rsidR="00E54E86" w:rsidRPr="007A0DDB" w:rsidRDefault="00E54E86" w:rsidP="00B76991">
            <w:pPr>
              <w:suppressAutoHyphens/>
            </w:pPr>
            <w:r>
              <w:t>The network name of the system on which AXOOM Gate is running.</w:t>
            </w:r>
          </w:p>
        </w:tc>
      </w:tr>
      <w:tr w:rsidR="00E54E86" w:rsidRPr="007A0DDB" w14:paraId="20E0E091" w14:textId="77777777" w:rsidTr="00B76991">
        <w:tc>
          <w:tcPr>
            <w:tcW w:w="2340" w:type="dxa"/>
          </w:tcPr>
          <w:p w14:paraId="7F75E671" w14:textId="77777777" w:rsidR="00E54E86" w:rsidRDefault="00E54E86" w:rsidP="00B76991">
            <w:pPr>
              <w:suppressAutoHyphens/>
            </w:pPr>
            <w:r>
              <w:lastRenderedPageBreak/>
              <w:t>Auto Start</w:t>
            </w:r>
          </w:p>
        </w:tc>
        <w:tc>
          <w:tcPr>
            <w:tcW w:w="6300" w:type="dxa"/>
          </w:tcPr>
          <w:p w14:paraId="69168B0A" w14:textId="7CE1AEC9" w:rsidR="00E54E86" w:rsidRPr="007A0DDB" w:rsidRDefault="00E54E86" w:rsidP="00B76991">
            <w:pPr>
              <w:suppressAutoHyphens/>
            </w:pPr>
            <w:r>
              <w:t xml:space="preserve">When checked, the Data </w:t>
            </w:r>
            <w:r w:rsidR="00B37200">
              <w:t>Verifier</w:t>
            </w:r>
            <w:r>
              <w:t xml:space="preserve"> automatically starts when AXOOM Gate is restarted.</w:t>
            </w:r>
          </w:p>
        </w:tc>
      </w:tr>
      <w:tr w:rsidR="00E54E86" w:rsidRPr="007A0DDB" w14:paraId="1F9CD3F0" w14:textId="77777777" w:rsidTr="00B76991">
        <w:tc>
          <w:tcPr>
            <w:tcW w:w="2340" w:type="dxa"/>
          </w:tcPr>
          <w:p w14:paraId="6E13DDA9" w14:textId="77777777" w:rsidR="00E54E86" w:rsidRDefault="00E54E86" w:rsidP="00B76991">
            <w:pPr>
              <w:suppressAutoHyphens/>
            </w:pPr>
            <w:r>
              <w:t>Is Started</w:t>
            </w:r>
          </w:p>
        </w:tc>
        <w:tc>
          <w:tcPr>
            <w:tcW w:w="6300" w:type="dxa"/>
          </w:tcPr>
          <w:p w14:paraId="0B2B8513" w14:textId="1F98D95F" w:rsidR="00E54E86" w:rsidRPr="007A0DDB" w:rsidRDefault="00E54E86" w:rsidP="00B76991">
            <w:pPr>
              <w:suppressAutoHyphens/>
            </w:pPr>
            <w:r>
              <w:t xml:space="preserve">A read-only checkbox that indicates whether the Data </w:t>
            </w:r>
            <w:r w:rsidR="00B37200">
              <w:t>Verifier</w:t>
            </w:r>
            <w:r>
              <w:t xml:space="preserve"> is currently running or not.</w:t>
            </w:r>
          </w:p>
        </w:tc>
      </w:tr>
      <w:tr w:rsidR="00E54E86" w:rsidRPr="007A0DDB" w14:paraId="6494DCF2" w14:textId="77777777" w:rsidTr="00B76991">
        <w:tc>
          <w:tcPr>
            <w:tcW w:w="2340" w:type="dxa"/>
          </w:tcPr>
          <w:p w14:paraId="5E7B7434" w14:textId="77777777" w:rsidR="00E54E86" w:rsidRDefault="00E54E86" w:rsidP="00B76991">
            <w:pPr>
              <w:suppressAutoHyphens/>
            </w:pPr>
            <w:r>
              <w:t>Start</w:t>
            </w:r>
          </w:p>
        </w:tc>
        <w:tc>
          <w:tcPr>
            <w:tcW w:w="6300" w:type="dxa"/>
          </w:tcPr>
          <w:p w14:paraId="4125DCD0" w14:textId="4C724F16" w:rsidR="00E54E86" w:rsidRPr="007A0DDB" w:rsidRDefault="00E54E86" w:rsidP="00B76991">
            <w:pPr>
              <w:suppressAutoHyphens/>
            </w:pPr>
            <w:r>
              <w:t>Push this button to start data</w:t>
            </w:r>
            <w:r w:rsidR="00B37200">
              <w:t xml:space="preserve"> verification</w:t>
            </w:r>
            <w:r>
              <w:t>.</w:t>
            </w:r>
          </w:p>
        </w:tc>
      </w:tr>
      <w:tr w:rsidR="00E54E86" w:rsidRPr="007A0DDB" w14:paraId="7131E341" w14:textId="77777777" w:rsidTr="00B76991">
        <w:tc>
          <w:tcPr>
            <w:tcW w:w="2340" w:type="dxa"/>
          </w:tcPr>
          <w:p w14:paraId="3DED1165" w14:textId="77777777" w:rsidR="00E54E86" w:rsidRDefault="00E54E86" w:rsidP="00B76991">
            <w:pPr>
              <w:suppressAutoHyphens/>
            </w:pPr>
            <w:r>
              <w:t>Stop</w:t>
            </w:r>
          </w:p>
        </w:tc>
        <w:tc>
          <w:tcPr>
            <w:tcW w:w="6300" w:type="dxa"/>
          </w:tcPr>
          <w:p w14:paraId="4AC13598" w14:textId="15E7E94D" w:rsidR="00E54E86" w:rsidRPr="007A0DDB" w:rsidRDefault="00E54E86" w:rsidP="00B76991">
            <w:pPr>
              <w:suppressAutoHyphens/>
            </w:pPr>
            <w:r>
              <w:t>Push this button to stop data</w:t>
            </w:r>
            <w:r w:rsidR="00B37200">
              <w:t xml:space="preserve"> </w:t>
            </w:r>
            <w:r w:rsidR="00B37200">
              <w:t>verification</w:t>
            </w:r>
            <w:r>
              <w:t>.</w:t>
            </w:r>
          </w:p>
        </w:tc>
      </w:tr>
      <w:tr w:rsidR="00E54E86" w:rsidRPr="007A0DDB" w14:paraId="3FEA20E1" w14:textId="77777777" w:rsidTr="00B76991">
        <w:tc>
          <w:tcPr>
            <w:tcW w:w="2340" w:type="dxa"/>
          </w:tcPr>
          <w:p w14:paraId="21E8290E" w14:textId="77777777" w:rsidR="00E54E86" w:rsidRDefault="00E54E86" w:rsidP="00B76991">
            <w:pPr>
              <w:suppressAutoHyphens/>
            </w:pPr>
            <w:r>
              <w:t>Number of Properties</w:t>
            </w:r>
          </w:p>
        </w:tc>
        <w:tc>
          <w:tcPr>
            <w:tcW w:w="6300" w:type="dxa"/>
          </w:tcPr>
          <w:p w14:paraId="627BBC0D" w14:textId="544CB81D" w:rsidR="00E54E86" w:rsidRPr="007A0DDB" w:rsidRDefault="00E54E86" w:rsidP="00B76991">
            <w:pPr>
              <w:suppressAutoHyphens/>
            </w:pPr>
            <w:r>
              <w:t>The number of properties to monitor.</w:t>
            </w:r>
          </w:p>
        </w:tc>
      </w:tr>
      <w:tr w:rsidR="0084183E" w:rsidRPr="007A0DDB" w14:paraId="7E397A95" w14:textId="77777777" w:rsidTr="00B76991">
        <w:tc>
          <w:tcPr>
            <w:tcW w:w="2340" w:type="dxa"/>
          </w:tcPr>
          <w:p w14:paraId="7BD40655" w14:textId="61435FF0" w:rsidR="0084183E" w:rsidRDefault="0084183E" w:rsidP="00B76991">
            <w:pPr>
              <w:suppressAutoHyphens/>
            </w:pPr>
            <w:r>
              <w:t>Thing for Property Sub</w:t>
            </w:r>
          </w:p>
        </w:tc>
        <w:tc>
          <w:tcPr>
            <w:tcW w:w="6300" w:type="dxa"/>
          </w:tcPr>
          <w:p w14:paraId="1003D61B" w14:textId="522B59A8" w:rsidR="0084183E" w:rsidRDefault="0084183E" w:rsidP="00B76991">
            <w:pPr>
              <w:suppressAutoHyphens/>
            </w:pPr>
            <w:r>
              <w:t>A thing picker control for selecting the thing to be monitored.</w:t>
            </w:r>
          </w:p>
        </w:tc>
      </w:tr>
      <w:tr w:rsidR="0084183E" w:rsidRPr="007A0DDB" w14:paraId="76EF829D" w14:textId="77777777" w:rsidTr="00B76991">
        <w:tc>
          <w:tcPr>
            <w:tcW w:w="2340" w:type="dxa"/>
          </w:tcPr>
          <w:p w14:paraId="5CEB3620" w14:textId="77777777" w:rsidR="0084183E" w:rsidRDefault="0084183E" w:rsidP="00B76991">
            <w:pPr>
              <w:suppressAutoHyphens/>
            </w:pPr>
            <w:r>
              <w:t>Properties per Second</w:t>
            </w:r>
          </w:p>
        </w:tc>
        <w:tc>
          <w:tcPr>
            <w:tcW w:w="6300" w:type="dxa"/>
          </w:tcPr>
          <w:p w14:paraId="46885346" w14:textId="77777777" w:rsidR="0084183E" w:rsidRPr="007A0DDB" w:rsidRDefault="0084183E" w:rsidP="00B76991">
            <w:pPr>
              <w:suppressAutoHyphens/>
            </w:pPr>
            <w:r>
              <w:t>A read-only field that provides statistics on the rate per second that properties have been changed.</w:t>
            </w:r>
          </w:p>
        </w:tc>
      </w:tr>
      <w:tr w:rsidR="0084183E" w:rsidRPr="007A0DDB" w14:paraId="585AF5F1" w14:textId="77777777" w:rsidTr="00B76991">
        <w:tc>
          <w:tcPr>
            <w:tcW w:w="2340" w:type="dxa"/>
          </w:tcPr>
          <w:p w14:paraId="7938F36E" w14:textId="77777777" w:rsidR="0084183E" w:rsidRDefault="0084183E" w:rsidP="00B76991">
            <w:pPr>
              <w:suppressAutoHyphens/>
            </w:pPr>
            <w:r>
              <w:t>Property Counter</w:t>
            </w:r>
          </w:p>
        </w:tc>
        <w:tc>
          <w:tcPr>
            <w:tcW w:w="6300" w:type="dxa"/>
          </w:tcPr>
          <w:p w14:paraId="18DFAF76" w14:textId="77777777" w:rsidR="0084183E" w:rsidRPr="007A0DDB" w:rsidRDefault="0084183E" w:rsidP="00B76991">
            <w:pPr>
              <w:suppressAutoHyphens/>
            </w:pPr>
            <w:r>
              <w:t>A read-only field that reports the count of the total number of times that property values have changed. This is not a count of properties, but instead is the count of property changes.</w:t>
            </w:r>
          </w:p>
        </w:tc>
      </w:tr>
      <w:tr w:rsidR="00E54E86" w:rsidRPr="007A0DDB" w14:paraId="65B6FCEB" w14:textId="77777777" w:rsidTr="00B76991">
        <w:tc>
          <w:tcPr>
            <w:tcW w:w="2340" w:type="dxa"/>
          </w:tcPr>
          <w:p w14:paraId="13FC2FA2" w14:textId="73D213C7" w:rsidR="00E54E86" w:rsidRDefault="0084183E" w:rsidP="00B76991">
            <w:pPr>
              <w:suppressAutoHyphens/>
            </w:pPr>
            <w:r>
              <w:t>Minimum Latency (</w:t>
            </w:r>
            <w:proofErr w:type="spellStart"/>
            <w:r>
              <w:t>ms</w:t>
            </w:r>
            <w:proofErr w:type="spellEnd"/>
            <w:r>
              <w:t>)</w:t>
            </w:r>
          </w:p>
        </w:tc>
        <w:tc>
          <w:tcPr>
            <w:tcW w:w="6300" w:type="dxa"/>
          </w:tcPr>
          <w:p w14:paraId="4CBC0FCD" w14:textId="71B038D8" w:rsidR="00E54E86" w:rsidRPr="007A0DDB" w:rsidRDefault="0084183E" w:rsidP="00B76991">
            <w:pPr>
              <w:suppressAutoHyphens/>
            </w:pPr>
            <w:r>
              <w:t>The minimum latency in detecting property changes.</w:t>
            </w:r>
          </w:p>
        </w:tc>
      </w:tr>
      <w:tr w:rsidR="00E54E86" w:rsidRPr="007A0DDB" w14:paraId="608DAEBB" w14:textId="77777777" w:rsidTr="00B76991">
        <w:tc>
          <w:tcPr>
            <w:tcW w:w="2340" w:type="dxa"/>
          </w:tcPr>
          <w:p w14:paraId="3C020F79" w14:textId="21610C52" w:rsidR="00E54E86" w:rsidRDefault="0084183E" w:rsidP="00B76991">
            <w:pPr>
              <w:suppressAutoHyphens/>
            </w:pPr>
            <w:r>
              <w:t>Maximum Latency (</w:t>
            </w:r>
            <w:proofErr w:type="spellStart"/>
            <w:r>
              <w:t>ms</w:t>
            </w:r>
            <w:proofErr w:type="spellEnd"/>
            <w:r>
              <w:t>)</w:t>
            </w:r>
          </w:p>
        </w:tc>
        <w:tc>
          <w:tcPr>
            <w:tcW w:w="6300" w:type="dxa"/>
          </w:tcPr>
          <w:p w14:paraId="361862A9" w14:textId="35F7D21A" w:rsidR="00E54E86" w:rsidRPr="007A0DDB" w:rsidRDefault="0084183E" w:rsidP="00B76991">
            <w:pPr>
              <w:suppressAutoHyphens/>
            </w:pPr>
            <w:r>
              <w:t>The maximum latency in detecting property changes.</w:t>
            </w:r>
          </w:p>
        </w:tc>
      </w:tr>
    </w:tbl>
    <w:p w14:paraId="21E069FA" w14:textId="13FED190" w:rsidR="000A3C13" w:rsidRDefault="000A3C13" w:rsidP="000A3C13"/>
    <w:p w14:paraId="6118DE72" w14:textId="3792EEDE" w:rsidR="00486C93" w:rsidRPr="00E54E86" w:rsidRDefault="00E54E86" w:rsidP="00486C93">
      <w:pPr>
        <w:rPr>
          <w:b/>
        </w:rPr>
      </w:pPr>
      <w:r>
        <w:rPr>
          <w:noProof/>
        </w:rPr>
        <w:drawing>
          <wp:inline distT="0" distB="0" distL="0" distR="0" wp14:anchorId="1AE2802F" wp14:editId="1280FA4A">
            <wp:extent cx="5294376" cy="3630168"/>
            <wp:effectExtent l="57150" t="57150" r="116205" b="12319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94376" cy="363016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E54E86">
        <w:rPr>
          <w:b/>
        </w:rPr>
        <w:t>Figure 5.3 Data Verifier Configuration Page</w:t>
      </w:r>
    </w:p>
    <w:p w14:paraId="18C3053D" w14:textId="77777777" w:rsidR="00E54E86" w:rsidRPr="00486C93" w:rsidRDefault="00E54E86" w:rsidP="00486C93"/>
    <w:p w14:paraId="1048112C" w14:textId="35AB3891" w:rsidR="00486C93" w:rsidRDefault="00486C93" w:rsidP="00486C93">
      <w:pPr>
        <w:pStyle w:val="Heading1"/>
      </w:pPr>
      <w:bookmarkStart w:id="27" w:name="_Toc2085403"/>
      <w:r w:rsidRPr="00486C93">
        <w:lastRenderedPageBreak/>
        <w:t>Memory Tag</w:t>
      </w:r>
      <w:bookmarkEnd w:id="27"/>
    </w:p>
    <w:p w14:paraId="16FECE1F" w14:textId="3A60C234" w:rsidR="00EA31E4" w:rsidRDefault="00EA31E4" w:rsidP="00EA31E4">
      <w:pPr>
        <w:spacing w:after="0" w:line="240" w:lineRule="auto"/>
        <w:rPr>
          <w:rFonts w:ascii="Calibri" w:eastAsia="Times New Roman" w:hAnsi="Calibri" w:cs="Calibri"/>
          <w:color w:val="000000"/>
        </w:rPr>
      </w:pPr>
      <w:r>
        <w:rPr>
          <w:rFonts w:ascii="Calibri" w:eastAsia="Times New Roman" w:hAnsi="Calibri" w:cs="Calibri"/>
          <w:color w:val="000000"/>
        </w:rPr>
        <w:t xml:space="preserve">A </w:t>
      </w:r>
      <w:r w:rsidR="00B2796F">
        <w:rPr>
          <w:rFonts w:ascii="Calibri" w:eastAsia="Times New Roman" w:hAnsi="Calibri" w:cs="Calibri"/>
          <w:color w:val="000000"/>
        </w:rPr>
        <w:t>M</w:t>
      </w:r>
      <w:r>
        <w:rPr>
          <w:rFonts w:ascii="Calibri" w:eastAsia="Times New Roman" w:hAnsi="Calibri" w:cs="Calibri"/>
          <w:color w:val="000000"/>
        </w:rPr>
        <w:t xml:space="preserve">emory </w:t>
      </w:r>
      <w:r w:rsidR="00B2796F">
        <w:rPr>
          <w:rFonts w:ascii="Calibri" w:eastAsia="Times New Roman" w:hAnsi="Calibri" w:cs="Calibri"/>
          <w:color w:val="000000"/>
        </w:rPr>
        <w:t>T</w:t>
      </w:r>
      <w:r>
        <w:rPr>
          <w:rFonts w:ascii="Calibri" w:eastAsia="Times New Roman" w:hAnsi="Calibri" w:cs="Calibri"/>
          <w:color w:val="000000"/>
        </w:rPr>
        <w:t xml:space="preserve">ag is a </w:t>
      </w:r>
      <w:r w:rsidR="00E34F8A">
        <w:rPr>
          <w:rFonts w:ascii="Calibri" w:eastAsia="Times New Roman" w:hAnsi="Calibri" w:cs="Calibri"/>
          <w:color w:val="000000"/>
        </w:rPr>
        <w:t xml:space="preserve">virtual thing </w:t>
      </w:r>
      <w:r w:rsidR="00B2796F">
        <w:rPr>
          <w:rFonts w:ascii="Calibri" w:eastAsia="Times New Roman" w:hAnsi="Calibri" w:cs="Calibri"/>
          <w:color w:val="000000"/>
        </w:rPr>
        <w:t>that you can create to centralize the capture of operational data. A Memory Tag is an AXOOM Gate object (or "thing") that can hold any number of property-name / property-value pairs. You can create a Memory Tag to hold the output of one plugin and the input to another plugin.</w:t>
      </w:r>
    </w:p>
    <w:p w14:paraId="48362931" w14:textId="77777777" w:rsidR="00EA31E4" w:rsidRDefault="00EA31E4" w:rsidP="00EA31E4">
      <w:pPr>
        <w:spacing w:after="0" w:line="240" w:lineRule="auto"/>
        <w:rPr>
          <w:rFonts w:ascii="Calibri" w:eastAsia="Times New Roman" w:hAnsi="Calibri" w:cs="Calibri"/>
          <w:color w:val="000000"/>
        </w:rPr>
      </w:pPr>
    </w:p>
    <w:p w14:paraId="60D723E7" w14:textId="57496748" w:rsidR="00EA31E4" w:rsidRDefault="00B2796F" w:rsidP="00EA31E4">
      <w:pPr>
        <w:spacing w:after="0" w:line="240" w:lineRule="auto"/>
        <w:rPr>
          <w:rFonts w:ascii="Calibri" w:eastAsia="Times New Roman" w:hAnsi="Calibri" w:cs="Calibri"/>
          <w:color w:val="000000"/>
        </w:rPr>
      </w:pPr>
      <w:r>
        <w:rPr>
          <w:rFonts w:ascii="Calibri" w:eastAsia="Times New Roman" w:hAnsi="Calibri" w:cs="Calibri"/>
          <w:color w:val="000000"/>
        </w:rPr>
        <w:t xml:space="preserve">Memory Tags have an </w:t>
      </w:r>
      <w:r w:rsidR="00EA31E4">
        <w:rPr>
          <w:rFonts w:ascii="Calibri" w:eastAsia="Times New Roman" w:hAnsi="Calibri" w:cs="Calibri"/>
          <w:color w:val="000000"/>
        </w:rPr>
        <w:t xml:space="preserve">important benefit </w:t>
      </w:r>
      <w:r>
        <w:rPr>
          <w:rFonts w:ascii="Calibri" w:eastAsia="Times New Roman" w:hAnsi="Calibri" w:cs="Calibri"/>
          <w:color w:val="000000"/>
        </w:rPr>
        <w:t xml:space="preserve">in that the Virtual Things plugin, as part of the core system, </w:t>
      </w:r>
      <w:r w:rsidR="00EA31E4">
        <w:rPr>
          <w:rFonts w:ascii="Calibri" w:eastAsia="Times New Roman" w:hAnsi="Calibri" w:cs="Calibri"/>
          <w:color w:val="000000"/>
        </w:rPr>
        <w:t xml:space="preserve">will always </w:t>
      </w:r>
      <w:r>
        <w:rPr>
          <w:rFonts w:ascii="Calibri" w:eastAsia="Times New Roman" w:hAnsi="Calibri" w:cs="Calibri"/>
          <w:color w:val="000000"/>
        </w:rPr>
        <w:t xml:space="preserve">be </w:t>
      </w:r>
      <w:r w:rsidR="00EA31E4">
        <w:rPr>
          <w:rFonts w:ascii="Calibri" w:eastAsia="Times New Roman" w:hAnsi="Calibri" w:cs="Calibri"/>
          <w:color w:val="000000"/>
        </w:rPr>
        <w:t xml:space="preserve">loaded </w:t>
      </w:r>
      <w:r>
        <w:rPr>
          <w:rFonts w:ascii="Calibri" w:eastAsia="Times New Roman" w:hAnsi="Calibri" w:cs="Calibri"/>
          <w:color w:val="000000"/>
        </w:rPr>
        <w:t>into memory and ready to use b</w:t>
      </w:r>
      <w:r w:rsidR="00EA31E4">
        <w:rPr>
          <w:rFonts w:ascii="Calibri" w:eastAsia="Times New Roman" w:hAnsi="Calibri" w:cs="Calibri"/>
          <w:color w:val="000000"/>
        </w:rPr>
        <w:t xml:space="preserve">efore any other plugin. </w:t>
      </w:r>
      <w:r>
        <w:rPr>
          <w:rFonts w:ascii="Calibri" w:eastAsia="Times New Roman" w:hAnsi="Calibri" w:cs="Calibri"/>
          <w:color w:val="000000"/>
        </w:rPr>
        <w:t>Therefore, w</w:t>
      </w:r>
      <w:r w:rsidR="00EA31E4">
        <w:rPr>
          <w:rFonts w:ascii="Calibri" w:eastAsia="Times New Roman" w:hAnsi="Calibri" w:cs="Calibri"/>
          <w:color w:val="000000"/>
        </w:rPr>
        <w:t xml:space="preserve">hen moving data from one plugin to another, </w:t>
      </w:r>
      <w:r>
        <w:rPr>
          <w:rFonts w:ascii="Calibri" w:eastAsia="Times New Roman" w:hAnsi="Calibri" w:cs="Calibri"/>
          <w:color w:val="000000"/>
        </w:rPr>
        <w:t>the use of Memory Tags</w:t>
      </w:r>
      <w:r w:rsidR="00EA31E4">
        <w:rPr>
          <w:rFonts w:ascii="Calibri" w:eastAsia="Times New Roman" w:hAnsi="Calibri" w:cs="Calibri"/>
          <w:color w:val="000000"/>
        </w:rPr>
        <w:t xml:space="preserve"> </w:t>
      </w:r>
      <w:r>
        <w:rPr>
          <w:rFonts w:ascii="Calibri" w:eastAsia="Times New Roman" w:hAnsi="Calibri" w:cs="Calibri"/>
          <w:color w:val="000000"/>
        </w:rPr>
        <w:t xml:space="preserve">eliminates potential problems that can occur because of load-ordering issues between two or more plugins. The hand-off of data between plugins is simplified because two cooperating plugins that communicate using a Memory Tag have a guaranteed connection </w:t>
      </w:r>
      <w:r w:rsidR="00EA31E4">
        <w:rPr>
          <w:rFonts w:ascii="Calibri" w:eastAsia="Times New Roman" w:hAnsi="Calibri" w:cs="Calibri"/>
          <w:color w:val="000000"/>
        </w:rPr>
        <w:t>between</w:t>
      </w:r>
      <w:r>
        <w:rPr>
          <w:rFonts w:ascii="Calibri" w:eastAsia="Times New Roman" w:hAnsi="Calibri" w:cs="Calibri"/>
          <w:color w:val="000000"/>
        </w:rPr>
        <w:t xml:space="preserve"> them</w:t>
      </w:r>
      <w:r w:rsidR="00EA31E4">
        <w:rPr>
          <w:rFonts w:ascii="Calibri" w:eastAsia="Times New Roman" w:hAnsi="Calibri" w:cs="Calibri"/>
          <w:color w:val="000000"/>
        </w:rPr>
        <w:t>.</w:t>
      </w:r>
    </w:p>
    <w:p w14:paraId="38892C5C" w14:textId="77777777" w:rsidR="00EA31E4" w:rsidRDefault="00EA31E4" w:rsidP="00EA31E4">
      <w:pPr>
        <w:spacing w:after="0" w:line="240" w:lineRule="auto"/>
        <w:rPr>
          <w:rFonts w:ascii="Calibri" w:eastAsia="Times New Roman" w:hAnsi="Calibri" w:cs="Calibri"/>
          <w:color w:val="000000"/>
        </w:rPr>
      </w:pPr>
    </w:p>
    <w:p w14:paraId="01779E4A" w14:textId="4198EAE1" w:rsidR="00EA31E4" w:rsidRDefault="00B878E2" w:rsidP="00EA31E4">
      <w:pPr>
        <w:pStyle w:val="Heading2"/>
        <w:rPr>
          <w:rFonts w:eastAsia="Times New Roman"/>
        </w:rPr>
      </w:pPr>
      <w:bookmarkStart w:id="28" w:name="_Toc2085404"/>
      <w:r>
        <w:rPr>
          <w:rFonts w:eastAsia="Times New Roman"/>
        </w:rPr>
        <w:t>Creating</w:t>
      </w:r>
      <w:r w:rsidR="00EA31E4">
        <w:rPr>
          <w:rFonts w:eastAsia="Times New Roman"/>
        </w:rPr>
        <w:t xml:space="preserve"> a Memory Tag</w:t>
      </w:r>
      <w:bookmarkEnd w:id="28"/>
    </w:p>
    <w:p w14:paraId="60F51FF8" w14:textId="25E63D3C" w:rsidR="00B878E2" w:rsidRDefault="00B878E2" w:rsidP="00EA31E4">
      <w:pPr>
        <w:spacing w:after="0" w:line="240" w:lineRule="auto"/>
        <w:rPr>
          <w:rFonts w:ascii="Calibri" w:eastAsia="Times New Roman" w:hAnsi="Calibri" w:cs="Calibri"/>
          <w:color w:val="000000"/>
        </w:rPr>
      </w:pPr>
      <w:r>
        <w:rPr>
          <w:rFonts w:ascii="Calibri" w:eastAsia="Times New Roman" w:hAnsi="Calibri" w:cs="Calibri"/>
          <w:color w:val="000000"/>
        </w:rPr>
        <w:t xml:space="preserve">To create a memory tag, navigate to the V-Things List. Click on the </w:t>
      </w:r>
      <w:r w:rsidRPr="00B878E2">
        <w:rPr>
          <w:rFonts w:ascii="Calibri" w:eastAsia="Times New Roman" w:hAnsi="Calibri" w:cs="Calibri"/>
          <w:b/>
          <w:color w:val="000000"/>
        </w:rPr>
        <w:t>Add V-Things</w:t>
      </w:r>
      <w:r>
        <w:rPr>
          <w:rFonts w:ascii="Calibri" w:eastAsia="Times New Roman" w:hAnsi="Calibri" w:cs="Calibri"/>
          <w:color w:val="000000"/>
        </w:rPr>
        <w:t xml:space="preserve"> button (see Figure 6.1)</w:t>
      </w:r>
      <w:r w:rsidR="004569D8">
        <w:rPr>
          <w:rFonts w:ascii="Calibri" w:eastAsia="Times New Roman" w:hAnsi="Calibri" w:cs="Calibri"/>
          <w:color w:val="000000"/>
        </w:rPr>
        <w:t>.</w:t>
      </w:r>
      <w:r>
        <w:rPr>
          <w:rFonts w:ascii="Calibri" w:eastAsia="Times New Roman" w:hAnsi="Calibri" w:cs="Calibri"/>
          <w:color w:val="000000"/>
        </w:rPr>
        <w:t xml:space="preserve"> </w:t>
      </w:r>
      <w:r w:rsidR="004569D8">
        <w:rPr>
          <w:rFonts w:ascii="Calibri" w:eastAsia="Times New Roman" w:hAnsi="Calibri" w:cs="Calibri"/>
          <w:color w:val="000000"/>
        </w:rPr>
        <w:t xml:space="preserve">Enter a </w:t>
      </w:r>
      <w:r w:rsidR="004569D8" w:rsidRPr="004569D8">
        <w:rPr>
          <w:rFonts w:ascii="Calibri" w:eastAsia="Times New Roman" w:hAnsi="Calibri" w:cs="Calibri"/>
          <w:b/>
          <w:color w:val="000000"/>
        </w:rPr>
        <w:t>Friendly Name</w:t>
      </w:r>
      <w:r w:rsidR="004569D8">
        <w:rPr>
          <w:rFonts w:ascii="Calibri" w:eastAsia="Times New Roman" w:hAnsi="Calibri" w:cs="Calibri"/>
          <w:color w:val="000000"/>
        </w:rPr>
        <w:t xml:space="preserve">, </w:t>
      </w:r>
      <w:r>
        <w:rPr>
          <w:rFonts w:ascii="Calibri" w:eastAsia="Times New Roman" w:hAnsi="Calibri" w:cs="Calibri"/>
          <w:color w:val="000000"/>
        </w:rPr>
        <w:t xml:space="preserve">select a </w:t>
      </w:r>
      <w:r w:rsidRPr="00B878E2">
        <w:rPr>
          <w:rFonts w:ascii="Calibri" w:eastAsia="Times New Roman" w:hAnsi="Calibri" w:cs="Calibri"/>
          <w:b/>
          <w:color w:val="000000"/>
        </w:rPr>
        <w:t>Device Type</w:t>
      </w:r>
      <w:r>
        <w:rPr>
          <w:rFonts w:ascii="Calibri" w:eastAsia="Times New Roman" w:hAnsi="Calibri" w:cs="Calibri"/>
          <w:color w:val="000000"/>
        </w:rPr>
        <w:t xml:space="preserve"> of </w:t>
      </w:r>
      <w:r w:rsidR="004569D8">
        <w:rPr>
          <w:rFonts w:ascii="Calibri" w:eastAsia="Times New Roman" w:hAnsi="Calibri" w:cs="Calibri"/>
          <w:color w:val="000000"/>
        </w:rPr>
        <w:t>"</w:t>
      </w:r>
      <w:r w:rsidRPr="00B878E2">
        <w:rPr>
          <w:rFonts w:ascii="Calibri" w:eastAsia="Times New Roman" w:hAnsi="Calibri" w:cs="Calibri"/>
          <w:b/>
          <w:color w:val="000000"/>
        </w:rPr>
        <w:t>Memory Tag</w:t>
      </w:r>
      <w:r w:rsidR="004569D8">
        <w:rPr>
          <w:rFonts w:ascii="Calibri" w:eastAsia="Times New Roman" w:hAnsi="Calibri" w:cs="Calibri"/>
          <w:b/>
          <w:color w:val="000000"/>
        </w:rPr>
        <w:t xml:space="preserve">", </w:t>
      </w:r>
      <w:r w:rsidR="004569D8">
        <w:rPr>
          <w:rFonts w:ascii="Calibri" w:eastAsia="Times New Roman" w:hAnsi="Calibri" w:cs="Calibri"/>
          <w:color w:val="000000"/>
        </w:rPr>
        <w:t>then click the checkmark button (</w:t>
      </w:r>
      <w:r w:rsidR="004569D8">
        <w:rPr>
          <w:noProof/>
        </w:rPr>
        <w:drawing>
          <wp:inline distT="0" distB="0" distL="0" distR="0" wp14:anchorId="5B1261A0" wp14:editId="62E6AEC5">
            <wp:extent cx="118872" cy="10972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8872" cy="109728"/>
                    </a:xfrm>
                    <a:prstGeom prst="rect">
                      <a:avLst/>
                    </a:prstGeom>
                  </pic:spPr>
                </pic:pic>
              </a:graphicData>
            </a:graphic>
          </wp:inline>
        </w:drawing>
      </w:r>
      <w:r w:rsidR="004569D8">
        <w:rPr>
          <w:rFonts w:ascii="Calibri" w:eastAsia="Times New Roman" w:hAnsi="Calibri" w:cs="Calibri"/>
          <w:color w:val="000000"/>
        </w:rPr>
        <w:t>) to save.</w:t>
      </w:r>
    </w:p>
    <w:p w14:paraId="1BC69170" w14:textId="1F6F1B3C" w:rsidR="00B878E2" w:rsidRDefault="00B878E2" w:rsidP="00EA31E4">
      <w:pPr>
        <w:spacing w:after="0" w:line="240" w:lineRule="auto"/>
        <w:rPr>
          <w:rFonts w:ascii="Calibri" w:eastAsia="Times New Roman" w:hAnsi="Calibri" w:cs="Calibri"/>
          <w:color w:val="000000"/>
        </w:rPr>
      </w:pPr>
    </w:p>
    <w:p w14:paraId="0538C5CB" w14:textId="15973112" w:rsidR="00B878E2" w:rsidRDefault="00B878E2" w:rsidP="00B878E2">
      <w:r>
        <w:rPr>
          <w:noProof/>
        </w:rPr>
        <w:drawing>
          <wp:inline distT="0" distB="0" distL="0" distR="0" wp14:anchorId="6E08B9F6" wp14:editId="5FD2FB91">
            <wp:extent cx="4133088" cy="1499616"/>
            <wp:effectExtent l="57150" t="57150" r="115570" b="1200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3088" cy="149961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90259E">
        <w:rPr>
          <w:b/>
        </w:rPr>
        <w:t xml:space="preserve">Figure </w:t>
      </w:r>
      <w:r>
        <w:rPr>
          <w:b/>
        </w:rPr>
        <w:t>6.</w:t>
      </w:r>
      <w:r w:rsidRPr="0090259E">
        <w:rPr>
          <w:b/>
        </w:rPr>
        <w:t xml:space="preserve">1. </w:t>
      </w:r>
      <w:r>
        <w:rPr>
          <w:b/>
        </w:rPr>
        <w:t>Create a Memory Tag by clicking the Add V-Things button on t</w:t>
      </w:r>
      <w:r w:rsidRPr="0090259E">
        <w:rPr>
          <w:b/>
        </w:rPr>
        <w:t>he Virtual Things table.</w:t>
      </w:r>
    </w:p>
    <w:p w14:paraId="047485AC" w14:textId="7934C9FB" w:rsidR="00B878E2" w:rsidRDefault="00B878E2" w:rsidP="00EA31E4">
      <w:pPr>
        <w:spacing w:after="0" w:line="240" w:lineRule="auto"/>
        <w:rPr>
          <w:rFonts w:ascii="Calibri" w:eastAsia="Times New Roman" w:hAnsi="Calibri" w:cs="Calibri"/>
          <w:color w:val="000000"/>
        </w:rPr>
      </w:pPr>
    </w:p>
    <w:p w14:paraId="79358EC0" w14:textId="176AB685" w:rsidR="00B878E2" w:rsidRDefault="004569D8" w:rsidP="00EA31E4">
      <w:pPr>
        <w:spacing w:after="0" w:line="240" w:lineRule="auto"/>
        <w:rPr>
          <w:rFonts w:ascii="Calibri" w:eastAsia="Times New Roman" w:hAnsi="Calibri" w:cs="Calibri"/>
          <w:color w:val="000000"/>
        </w:rPr>
      </w:pPr>
      <w:r>
        <w:rPr>
          <w:noProof/>
        </w:rPr>
        <w:drawing>
          <wp:inline distT="0" distB="0" distL="0" distR="0" wp14:anchorId="0A1D605C" wp14:editId="3C23D3DA">
            <wp:extent cx="4133088" cy="1609344"/>
            <wp:effectExtent l="57150" t="57150" r="115570" b="1054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33088" cy="160934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Pr>
          <w:rFonts w:ascii="Calibri" w:eastAsia="Times New Roman" w:hAnsi="Calibri" w:cs="Calibri"/>
          <w:color w:val="000000"/>
        </w:rPr>
        <w:br/>
      </w:r>
      <w:r w:rsidRPr="004569D8">
        <w:rPr>
          <w:rFonts w:ascii="Calibri" w:eastAsia="Times New Roman" w:hAnsi="Calibri" w:cs="Calibri"/>
          <w:b/>
          <w:color w:val="000000"/>
        </w:rPr>
        <w:t>Figure 6.2. Click the checkmark to save.</w:t>
      </w:r>
    </w:p>
    <w:p w14:paraId="798852EA" w14:textId="7DE1D1D7" w:rsidR="004569D8" w:rsidRDefault="004569D8" w:rsidP="00EA31E4">
      <w:pPr>
        <w:spacing w:after="0" w:line="240" w:lineRule="auto"/>
        <w:rPr>
          <w:rFonts w:ascii="Calibri" w:eastAsia="Times New Roman" w:hAnsi="Calibri" w:cs="Calibri"/>
          <w:color w:val="000000"/>
        </w:rPr>
      </w:pPr>
    </w:p>
    <w:p w14:paraId="5B3C289A" w14:textId="5365BF95" w:rsidR="004569D8" w:rsidRDefault="004923E7" w:rsidP="00EA31E4">
      <w:pPr>
        <w:spacing w:after="0" w:line="240" w:lineRule="auto"/>
        <w:rPr>
          <w:rFonts w:ascii="Calibri" w:eastAsia="Times New Roman" w:hAnsi="Calibri" w:cs="Calibri"/>
          <w:color w:val="000000"/>
        </w:rPr>
      </w:pPr>
      <w:r>
        <w:rPr>
          <w:noProof/>
        </w:rPr>
        <w:lastRenderedPageBreak/>
        <w:drawing>
          <wp:inline distT="0" distB="0" distL="0" distR="0" wp14:anchorId="0173AA26" wp14:editId="1119504A">
            <wp:extent cx="3959352" cy="1627632"/>
            <wp:effectExtent l="57150" t="57150" r="117475" b="1060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59352" cy="162763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4569D8">
        <w:rPr>
          <w:rFonts w:ascii="Calibri" w:eastAsia="Times New Roman" w:hAnsi="Calibri" w:cs="Calibri"/>
          <w:color w:val="000000"/>
        </w:rPr>
        <w:br/>
      </w:r>
      <w:r w:rsidR="004569D8" w:rsidRPr="004569D8">
        <w:rPr>
          <w:rFonts w:ascii="Calibri" w:eastAsia="Times New Roman" w:hAnsi="Calibri" w:cs="Calibri"/>
          <w:b/>
          <w:color w:val="000000"/>
        </w:rPr>
        <w:t>Figure 6.3. The newly-created Memory Tag.</w:t>
      </w:r>
    </w:p>
    <w:p w14:paraId="3C122FFC" w14:textId="59E64319" w:rsidR="004569D8" w:rsidRDefault="004569D8" w:rsidP="00EA31E4">
      <w:pPr>
        <w:spacing w:after="0" w:line="240" w:lineRule="auto"/>
        <w:rPr>
          <w:rFonts w:ascii="Calibri" w:eastAsia="Times New Roman" w:hAnsi="Calibri" w:cs="Calibri"/>
          <w:color w:val="000000"/>
        </w:rPr>
      </w:pPr>
    </w:p>
    <w:p w14:paraId="71A90C17" w14:textId="77777777" w:rsidR="004569D8" w:rsidRDefault="004569D8" w:rsidP="00EA31E4">
      <w:pPr>
        <w:spacing w:after="0" w:line="240" w:lineRule="auto"/>
        <w:rPr>
          <w:rFonts w:ascii="Calibri" w:eastAsia="Times New Roman" w:hAnsi="Calibri" w:cs="Calibri"/>
          <w:color w:val="000000"/>
        </w:rPr>
      </w:pPr>
    </w:p>
    <w:p w14:paraId="25B267A2" w14:textId="4175C301" w:rsidR="00B878E2" w:rsidRDefault="00B878E2" w:rsidP="00B878E2">
      <w:pPr>
        <w:pStyle w:val="Heading2"/>
        <w:rPr>
          <w:rFonts w:eastAsia="Times New Roman"/>
        </w:rPr>
      </w:pPr>
      <w:bookmarkStart w:id="29" w:name="_Toc2085405"/>
      <w:r>
        <w:rPr>
          <w:rFonts w:eastAsia="Times New Roman"/>
        </w:rPr>
        <w:t>Configuring a Memory Tag</w:t>
      </w:r>
      <w:bookmarkEnd w:id="29"/>
    </w:p>
    <w:p w14:paraId="5E23704C" w14:textId="6CEE00EF" w:rsidR="004923E7" w:rsidRDefault="0070538F" w:rsidP="00B878E2">
      <w:pPr>
        <w:spacing w:after="0" w:line="240" w:lineRule="auto"/>
        <w:rPr>
          <w:rFonts w:ascii="Calibri" w:eastAsia="Times New Roman" w:hAnsi="Calibri" w:cs="Calibri"/>
          <w:color w:val="000000"/>
        </w:rPr>
      </w:pPr>
      <w:r>
        <w:rPr>
          <w:rFonts w:ascii="Calibri" w:eastAsia="Times New Roman" w:hAnsi="Calibri" w:cs="Calibri"/>
          <w:color w:val="000000"/>
        </w:rPr>
        <w:t>C</w:t>
      </w:r>
      <w:r w:rsidR="004923E7">
        <w:rPr>
          <w:rFonts w:ascii="Calibri" w:eastAsia="Times New Roman" w:hAnsi="Calibri" w:cs="Calibri"/>
          <w:color w:val="000000"/>
        </w:rPr>
        <w:t>lick on the settings (or properties) icon (</w:t>
      </w:r>
      <w:r w:rsidR="004923E7">
        <w:rPr>
          <w:noProof/>
        </w:rPr>
        <w:drawing>
          <wp:inline distT="0" distB="0" distL="0" distR="0" wp14:anchorId="3578703E" wp14:editId="2E38B2BA">
            <wp:extent cx="192024" cy="19202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2024" cy="192024"/>
                    </a:xfrm>
                    <a:prstGeom prst="rect">
                      <a:avLst/>
                    </a:prstGeom>
                  </pic:spPr>
                </pic:pic>
              </a:graphicData>
            </a:graphic>
          </wp:inline>
        </w:drawing>
      </w:r>
      <w:r w:rsidR="004923E7">
        <w:rPr>
          <w:rFonts w:ascii="Calibri" w:eastAsia="Times New Roman" w:hAnsi="Calibri" w:cs="Calibri"/>
          <w:color w:val="000000"/>
        </w:rPr>
        <w:t>)</w:t>
      </w:r>
      <w:r>
        <w:rPr>
          <w:rFonts w:ascii="Calibri" w:eastAsia="Times New Roman" w:hAnsi="Calibri" w:cs="Calibri"/>
          <w:color w:val="000000"/>
        </w:rPr>
        <w:t xml:space="preserve"> </w:t>
      </w:r>
      <w:r w:rsidR="004923E7">
        <w:rPr>
          <w:rFonts w:ascii="Calibri" w:eastAsia="Times New Roman" w:hAnsi="Calibri" w:cs="Calibri"/>
          <w:color w:val="000000"/>
        </w:rPr>
        <w:t>on the left</w:t>
      </w:r>
      <w:r>
        <w:rPr>
          <w:rFonts w:ascii="Calibri" w:eastAsia="Times New Roman" w:hAnsi="Calibri" w:cs="Calibri"/>
          <w:color w:val="000000"/>
        </w:rPr>
        <w:t xml:space="preserve"> side of the Virtual Things table and the configuration page for the Memory Tag appears (see Figure 6.4). </w:t>
      </w:r>
      <w:r w:rsidR="005B68F3">
        <w:rPr>
          <w:rFonts w:ascii="Calibri" w:eastAsia="Times New Roman" w:hAnsi="Calibri" w:cs="Calibri"/>
          <w:color w:val="000000"/>
        </w:rPr>
        <w:t>This table shows the name and value of all properties for the Memory Tag. Notice that the Friendly Name that identifies the Memory Tag is also included in the list of properties.</w:t>
      </w:r>
    </w:p>
    <w:p w14:paraId="447A92EB" w14:textId="2D630B07" w:rsidR="0070538F" w:rsidRDefault="0070538F" w:rsidP="00B878E2">
      <w:pPr>
        <w:spacing w:after="0" w:line="240" w:lineRule="auto"/>
        <w:rPr>
          <w:rFonts w:ascii="Calibri" w:eastAsia="Times New Roman" w:hAnsi="Calibri" w:cs="Calibri"/>
          <w:color w:val="000000"/>
        </w:rPr>
      </w:pPr>
    </w:p>
    <w:p w14:paraId="4BAAD439" w14:textId="14F6BBB2" w:rsidR="0070538F" w:rsidRDefault="0070538F" w:rsidP="00B878E2">
      <w:pPr>
        <w:spacing w:after="0" w:line="240" w:lineRule="auto"/>
        <w:rPr>
          <w:rFonts w:ascii="Calibri" w:eastAsia="Times New Roman" w:hAnsi="Calibri" w:cs="Calibri"/>
          <w:color w:val="000000"/>
        </w:rPr>
      </w:pPr>
      <w:r>
        <w:rPr>
          <w:noProof/>
        </w:rPr>
        <w:drawing>
          <wp:inline distT="0" distB="0" distL="0" distR="0" wp14:anchorId="4CB8C7A0" wp14:editId="34C6925F">
            <wp:extent cx="5943600" cy="3164840"/>
            <wp:effectExtent l="57150" t="57150" r="114300" b="1117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16484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Pr>
          <w:rFonts w:ascii="Calibri" w:eastAsia="Times New Roman" w:hAnsi="Calibri" w:cs="Calibri"/>
          <w:color w:val="000000"/>
        </w:rPr>
        <w:br/>
      </w:r>
      <w:r w:rsidRPr="0070538F">
        <w:rPr>
          <w:rFonts w:ascii="Calibri" w:eastAsia="Times New Roman" w:hAnsi="Calibri" w:cs="Calibri"/>
          <w:b/>
          <w:color w:val="000000"/>
        </w:rPr>
        <w:t>Figure 6.4. The settings page for the Memory Tag virtual thing.</w:t>
      </w:r>
    </w:p>
    <w:p w14:paraId="518C6A84" w14:textId="2B75E8F5" w:rsidR="0070538F" w:rsidRDefault="0070538F" w:rsidP="00B878E2">
      <w:pPr>
        <w:spacing w:after="0" w:line="240" w:lineRule="auto"/>
        <w:rPr>
          <w:rFonts w:ascii="Calibri" w:eastAsia="Times New Roman" w:hAnsi="Calibri" w:cs="Calibri"/>
          <w:color w:val="000000"/>
        </w:rPr>
      </w:pPr>
    </w:p>
    <w:p w14:paraId="6576B900" w14:textId="5A36A644" w:rsidR="005B68F3" w:rsidRDefault="005B68F3" w:rsidP="00B878E2">
      <w:pPr>
        <w:spacing w:after="0" w:line="240" w:lineRule="auto"/>
        <w:rPr>
          <w:rFonts w:ascii="Calibri" w:eastAsia="Times New Roman" w:hAnsi="Calibri" w:cs="Calibri"/>
          <w:color w:val="000000"/>
        </w:rPr>
      </w:pPr>
      <w:r>
        <w:rPr>
          <w:rFonts w:ascii="Calibri" w:eastAsia="Times New Roman" w:hAnsi="Calibri" w:cs="Calibri"/>
          <w:color w:val="000000"/>
        </w:rPr>
        <w:t xml:space="preserve">Most of the items on the configuration page are read-only and exist for reference purposes. Two exceptions are the </w:t>
      </w:r>
      <w:r w:rsidRPr="005B68F3">
        <w:rPr>
          <w:rFonts w:ascii="Calibri" w:eastAsia="Times New Roman" w:hAnsi="Calibri" w:cs="Calibri"/>
          <w:b/>
          <w:color w:val="000000"/>
        </w:rPr>
        <w:t>New Property Name</w:t>
      </w:r>
      <w:r>
        <w:rPr>
          <w:rFonts w:ascii="Calibri" w:eastAsia="Times New Roman" w:hAnsi="Calibri" w:cs="Calibri"/>
          <w:color w:val="000000"/>
        </w:rPr>
        <w:t xml:space="preserve"> field and the </w:t>
      </w:r>
      <w:r w:rsidRPr="005B68F3">
        <w:rPr>
          <w:rFonts w:ascii="Calibri" w:eastAsia="Times New Roman" w:hAnsi="Calibri" w:cs="Calibri"/>
          <w:b/>
          <w:color w:val="000000"/>
        </w:rPr>
        <w:t>Add Property</w:t>
      </w:r>
      <w:r>
        <w:rPr>
          <w:rFonts w:ascii="Calibri" w:eastAsia="Times New Roman" w:hAnsi="Calibri" w:cs="Calibri"/>
          <w:color w:val="000000"/>
        </w:rPr>
        <w:t xml:space="preserve"> button. You can use these two fields to create new properties.</w:t>
      </w:r>
    </w:p>
    <w:p w14:paraId="2FF0F33C" w14:textId="77777777" w:rsidR="005B68F3" w:rsidRDefault="005B68F3" w:rsidP="00B878E2">
      <w:pPr>
        <w:spacing w:after="0" w:line="240" w:lineRule="auto"/>
        <w:rPr>
          <w:rFonts w:ascii="Calibri" w:eastAsia="Times New Roman" w:hAnsi="Calibri" w:cs="Calibri"/>
          <w:color w:val="000000"/>
        </w:rPr>
      </w:pPr>
    </w:p>
    <w:p w14:paraId="65C09A19" w14:textId="0230F6BA" w:rsidR="00EA31E4" w:rsidRDefault="005B68F3" w:rsidP="006F2072">
      <w:pPr>
        <w:pStyle w:val="Heading2"/>
        <w:keepNext/>
        <w:rPr>
          <w:rFonts w:eastAsia="Times New Roman"/>
        </w:rPr>
      </w:pPr>
      <w:bookmarkStart w:id="30" w:name="_Toc2085406"/>
      <w:r>
        <w:rPr>
          <w:rFonts w:eastAsia="Times New Roman"/>
        </w:rPr>
        <w:lastRenderedPageBreak/>
        <w:t>Using a Memory Tag</w:t>
      </w:r>
      <w:bookmarkEnd w:id="30"/>
    </w:p>
    <w:p w14:paraId="744A1CCA" w14:textId="1069FBC2" w:rsidR="00EA31E4" w:rsidRDefault="006F2072" w:rsidP="00EA31E4">
      <w:pPr>
        <w:spacing w:after="0" w:line="240" w:lineRule="auto"/>
        <w:rPr>
          <w:rFonts w:ascii="Calibri" w:eastAsia="Times New Roman" w:hAnsi="Calibri" w:cs="Calibri"/>
          <w:color w:val="000000"/>
        </w:rPr>
      </w:pPr>
      <w:r>
        <w:rPr>
          <w:rFonts w:ascii="Calibri" w:eastAsia="Times New Roman" w:hAnsi="Calibri" w:cs="Calibri"/>
          <w:color w:val="000000"/>
        </w:rPr>
        <w:t>To use a Memory Tag, you configure one or more plugins that ask for you to provide either a "Thing" or an "Object." For example, Figure 6.5 shows a portion of a configuration page for the Rules Engine plugin. The field labeled "Action Object" is an example of one place where a Memory Tag could be used.</w:t>
      </w:r>
    </w:p>
    <w:p w14:paraId="4CEBEC2F" w14:textId="6E2801DE" w:rsidR="006F2072" w:rsidRDefault="006F2072" w:rsidP="00EA31E4">
      <w:pPr>
        <w:spacing w:after="0" w:line="240" w:lineRule="auto"/>
        <w:rPr>
          <w:rFonts w:ascii="Calibri" w:eastAsia="Times New Roman" w:hAnsi="Calibri" w:cs="Calibri"/>
          <w:color w:val="000000"/>
        </w:rPr>
      </w:pPr>
      <w:r>
        <w:rPr>
          <w:noProof/>
        </w:rPr>
        <w:drawing>
          <wp:inline distT="0" distB="0" distL="0" distR="0" wp14:anchorId="7D694B37" wp14:editId="68DC22A5">
            <wp:extent cx="2231136" cy="1280160"/>
            <wp:effectExtent l="57150" t="57150" r="112395" b="1104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31136" cy="128016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Pr>
          <w:rFonts w:ascii="Calibri" w:eastAsia="Times New Roman" w:hAnsi="Calibri" w:cs="Calibri"/>
          <w:color w:val="000000"/>
        </w:rPr>
        <w:br/>
      </w:r>
      <w:r w:rsidRPr="006F2072">
        <w:rPr>
          <w:rFonts w:ascii="Calibri" w:eastAsia="Times New Roman" w:hAnsi="Calibri" w:cs="Calibri"/>
          <w:b/>
          <w:color w:val="000000"/>
        </w:rPr>
        <w:t>Figure 6.5. An example of a plugin field where a Memory Tag could be used.</w:t>
      </w:r>
    </w:p>
    <w:p w14:paraId="17C8139C" w14:textId="77777777" w:rsidR="006F2072" w:rsidRDefault="006F2072" w:rsidP="00EA31E4">
      <w:pPr>
        <w:spacing w:after="0" w:line="240" w:lineRule="auto"/>
        <w:rPr>
          <w:rFonts w:ascii="Calibri" w:eastAsia="Times New Roman" w:hAnsi="Calibri" w:cs="Calibri"/>
          <w:color w:val="000000"/>
        </w:rPr>
      </w:pPr>
    </w:p>
    <w:p w14:paraId="3E57271A" w14:textId="64199D74" w:rsidR="006F2072" w:rsidRDefault="006F2072" w:rsidP="00486C93">
      <w:r>
        <w:t>To start the object selection process, click in a field that is expecting an object. A lookup table like that shown in Figure 6.6 may appear</w:t>
      </w:r>
      <w:r w:rsidR="009D51A2">
        <w:t xml:space="preserve">. If that happens, use the mouse (or a touch-screen) to scroll the two selection lists until you find the Memory Tag that you are looking for. </w:t>
      </w:r>
    </w:p>
    <w:p w14:paraId="5018E02E" w14:textId="2C65AD7E" w:rsidR="006F2072" w:rsidRDefault="006F2072" w:rsidP="00486C93">
      <w:r>
        <w:rPr>
          <w:noProof/>
        </w:rPr>
        <w:drawing>
          <wp:inline distT="0" distB="0" distL="0" distR="0" wp14:anchorId="79902F96" wp14:editId="17B5B617">
            <wp:extent cx="4041648" cy="1664208"/>
            <wp:effectExtent l="57150" t="57150" r="111760" b="1079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41648" cy="166420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9D51A2">
        <w:br/>
      </w:r>
      <w:r w:rsidR="009D51A2" w:rsidRPr="009D51A2">
        <w:rPr>
          <w:b/>
        </w:rPr>
        <w:t>Figure 6.6. The Object Lookup table.</w:t>
      </w:r>
      <w:r w:rsidR="009D51A2">
        <w:rPr>
          <w:b/>
        </w:rPr>
        <w:br/>
      </w:r>
    </w:p>
    <w:p w14:paraId="639303B2" w14:textId="7100E0FE" w:rsidR="009D51A2" w:rsidRDefault="009D51A2" w:rsidP="00486C93">
      <w:r>
        <w:rPr>
          <w:noProof/>
        </w:rPr>
        <w:drawing>
          <wp:inline distT="0" distB="0" distL="0" distR="0" wp14:anchorId="71C985D2" wp14:editId="31176074">
            <wp:extent cx="4014216" cy="1645920"/>
            <wp:effectExtent l="57150" t="57150" r="120015" b="1066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14216" cy="164592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9D51A2">
        <w:rPr>
          <w:b/>
        </w:rPr>
        <w:t>Figure 6.7. Our Memory Tag, ready to be selected in the object field.</w:t>
      </w:r>
    </w:p>
    <w:p w14:paraId="05C23D65" w14:textId="486DE197" w:rsidR="009D51A2" w:rsidRDefault="009D51A2" w:rsidP="009D51A2">
      <w:r>
        <w:t xml:space="preserve">When you find the Memory Tag (or other type of object) that you are looking for, click the </w:t>
      </w:r>
      <w:r w:rsidRPr="009D51A2">
        <w:rPr>
          <w:b/>
        </w:rPr>
        <w:t>SELECT</w:t>
      </w:r>
      <w:r>
        <w:t xml:space="preserve"> button (see Figure 6.7). </w:t>
      </w:r>
    </w:p>
    <w:p w14:paraId="6226926F" w14:textId="65B99FE0" w:rsidR="009D51A2" w:rsidRDefault="009D51A2" w:rsidP="009D51A2">
      <w:r>
        <w:lastRenderedPageBreak/>
        <w:t xml:space="preserve">It's worth pointing out that you might see the message "Select to Load Lookup Table", as shown in Figure 6.8 and Figure 6.9. This message means that the lookup table </w:t>
      </w:r>
      <w:r w:rsidR="004052BE">
        <w:t xml:space="preserve">needs to be loaded. </w:t>
      </w:r>
    </w:p>
    <w:p w14:paraId="3A744781" w14:textId="7B720293" w:rsidR="009D51A2" w:rsidRDefault="009D51A2" w:rsidP="009D51A2">
      <w:r>
        <w:rPr>
          <w:noProof/>
        </w:rPr>
        <w:drawing>
          <wp:inline distT="0" distB="0" distL="0" distR="0" wp14:anchorId="51D03009" wp14:editId="4372E1D8">
            <wp:extent cx="4023360" cy="1600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23360" cy="1600200"/>
                    </a:xfrm>
                    <a:prstGeom prst="rect">
                      <a:avLst/>
                    </a:prstGeom>
                  </pic:spPr>
                </pic:pic>
              </a:graphicData>
            </a:graphic>
          </wp:inline>
        </w:drawing>
      </w:r>
      <w:r>
        <w:br/>
      </w:r>
      <w:r w:rsidRPr="009D51A2">
        <w:rPr>
          <w:b/>
        </w:rPr>
        <w:t xml:space="preserve">Figure 6.8. A message that can appear when the object lookup table needs to be loaded. </w:t>
      </w:r>
      <w:r>
        <w:rPr>
          <w:b/>
        </w:rPr>
        <w:br/>
      </w:r>
    </w:p>
    <w:p w14:paraId="017F45FF" w14:textId="1995CC40" w:rsidR="004052BE" w:rsidRDefault="009D51A2" w:rsidP="009D51A2">
      <w:r>
        <w:rPr>
          <w:noProof/>
        </w:rPr>
        <w:drawing>
          <wp:inline distT="0" distB="0" distL="0" distR="0" wp14:anchorId="4056AB58" wp14:editId="294F0438">
            <wp:extent cx="2240280" cy="1271016"/>
            <wp:effectExtent l="57150" t="57150" r="121920" b="1200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40280" cy="127101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4052BE">
        <w:br/>
      </w:r>
      <w:r w:rsidR="004052BE" w:rsidRPr="004052BE">
        <w:rPr>
          <w:b/>
        </w:rPr>
        <w:t>Figure 6.9. The Select to Load Lookup Table message can appear within an object selection field.</w:t>
      </w:r>
      <w:r w:rsidR="004052BE">
        <w:rPr>
          <w:b/>
        </w:rPr>
        <w:br/>
      </w:r>
    </w:p>
    <w:p w14:paraId="5FD9C32D" w14:textId="3990CEF8" w:rsidR="009D51A2" w:rsidRDefault="004052BE" w:rsidP="009D51A2">
      <w:r>
        <w:t>To load the lookup table, click within the selection field (Figure 6.9), or on the SELECT button (Figure 6.8) to continue with identifying the specific object that you wish to work with.</w:t>
      </w:r>
    </w:p>
    <w:p w14:paraId="04A5E03B" w14:textId="53E761A4" w:rsidR="00486C93" w:rsidRPr="00486C93" w:rsidRDefault="00486C93" w:rsidP="00486C93"/>
    <w:p w14:paraId="37C76BDF" w14:textId="2D713E95" w:rsidR="00486C93" w:rsidRDefault="00486C93" w:rsidP="00486C93">
      <w:pPr>
        <w:pStyle w:val="Heading1"/>
      </w:pPr>
      <w:bookmarkStart w:id="31" w:name="_Toc2085407"/>
      <w:r w:rsidRPr="00486C93">
        <w:lastRenderedPageBreak/>
        <w:t>NMI Element</w:t>
      </w:r>
      <w:bookmarkEnd w:id="31"/>
    </w:p>
    <w:p w14:paraId="6C7A94CC" w14:textId="7481C9B4" w:rsidR="00486C93" w:rsidRDefault="0050581F" w:rsidP="00486C93">
      <w:r>
        <w:t xml:space="preserve">The NMI Element virtual thing provides a convenient way to </w:t>
      </w:r>
      <w:r w:rsidR="003177B1">
        <w:t xml:space="preserve">explore the supported set of C-DEngine </w:t>
      </w:r>
      <w:r w:rsidR="00BA138C">
        <w:t xml:space="preserve">user-interface </w:t>
      </w:r>
      <w:r w:rsidR="003177B1">
        <w:t>controls</w:t>
      </w:r>
      <w:r w:rsidR="00BA138C">
        <w:t>.</w:t>
      </w:r>
    </w:p>
    <w:p w14:paraId="2E2EA821" w14:textId="598029B1" w:rsidR="00B76991" w:rsidRDefault="00B76991" w:rsidP="00B76991">
      <w:pPr>
        <w:pStyle w:val="Heading2"/>
      </w:pPr>
      <w:bookmarkStart w:id="32" w:name="_Toc2085408"/>
      <w:r>
        <w:t>Creating an NMI Element</w:t>
      </w:r>
      <w:bookmarkEnd w:id="32"/>
    </w:p>
    <w:p w14:paraId="4EF4D2ED" w14:textId="4FD4B8D2" w:rsidR="00B76991" w:rsidRDefault="00B76991" w:rsidP="00B76991">
      <w:r>
        <w:t>To create a</w:t>
      </w:r>
      <w:r w:rsidR="003177B1">
        <w:t xml:space="preserve">n NMI Element </w:t>
      </w:r>
      <w:r>
        <w:t xml:space="preserve">virtual thing, click the </w:t>
      </w:r>
      <w:r w:rsidR="00087C29">
        <w:t>"</w:t>
      </w:r>
      <w:r>
        <w:t>Add V-Thing</w:t>
      </w:r>
      <w:r w:rsidR="00087C29">
        <w:t>"</w:t>
      </w:r>
      <w:r>
        <w:t xml:space="preserve"> button in the Virtual Things table (see Figure 7.1), then select a device type of "</w:t>
      </w:r>
      <w:r w:rsidR="003177B1">
        <w:t>NMI Element</w:t>
      </w:r>
      <w:r>
        <w:t>".</w:t>
      </w:r>
    </w:p>
    <w:p w14:paraId="214CBF3E" w14:textId="2D084252" w:rsidR="00B76991" w:rsidRDefault="00B76991" w:rsidP="00B76991">
      <w:r>
        <w:rPr>
          <w:noProof/>
        </w:rPr>
        <w:drawing>
          <wp:inline distT="0" distB="0" distL="0" distR="0" wp14:anchorId="1A4DFA7A" wp14:editId="3C8EDF7B">
            <wp:extent cx="4133088" cy="1499616"/>
            <wp:effectExtent l="57150" t="57150" r="115570" b="1200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3088" cy="149961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90259E">
        <w:rPr>
          <w:b/>
        </w:rPr>
        <w:t xml:space="preserve">Figure </w:t>
      </w:r>
      <w:r>
        <w:rPr>
          <w:b/>
        </w:rPr>
        <w:t>7.</w:t>
      </w:r>
      <w:r w:rsidRPr="0090259E">
        <w:rPr>
          <w:b/>
        </w:rPr>
        <w:t>1. The Virtual Things table.</w:t>
      </w:r>
    </w:p>
    <w:p w14:paraId="18516BA4" w14:textId="5FA7C58D" w:rsidR="00B76991" w:rsidRDefault="00B76991" w:rsidP="00B76991">
      <w:pPr>
        <w:pStyle w:val="Heading2"/>
      </w:pPr>
      <w:bookmarkStart w:id="33" w:name="_Toc2085409"/>
      <w:r>
        <w:t>Configuring a</w:t>
      </w:r>
      <w:r w:rsidR="003177B1">
        <w:t>n NMI Element</w:t>
      </w:r>
      <w:r>
        <w:t xml:space="preserve"> Virtual Thing</w:t>
      </w:r>
      <w:bookmarkEnd w:id="33"/>
    </w:p>
    <w:p w14:paraId="069B3C50" w14:textId="66DDA249" w:rsidR="00B76991" w:rsidRDefault="00B76991" w:rsidP="00B76991">
      <w:r>
        <w:t>After creating a</w:t>
      </w:r>
      <w:r w:rsidR="003177B1">
        <w:t xml:space="preserve">n NMI Element </w:t>
      </w:r>
      <w:r>
        <w:t xml:space="preserve">virtual thing, you need to configure it. This chapter walks through the configuring of </w:t>
      </w:r>
      <w:r w:rsidR="003177B1">
        <w:t xml:space="preserve">three NMI Element </w:t>
      </w:r>
      <w:r>
        <w:t>virtual thing</w:t>
      </w:r>
      <w:r w:rsidR="003177B1">
        <w:t>s</w:t>
      </w:r>
      <w:r>
        <w:t xml:space="preserve"> named </w:t>
      </w:r>
      <w:r w:rsidRPr="006903DF">
        <w:rPr>
          <w:rStyle w:val="CodeWordChar"/>
        </w:rPr>
        <w:t>My</w:t>
      </w:r>
      <w:r w:rsidR="003177B1">
        <w:rPr>
          <w:rStyle w:val="CodeWordChar"/>
        </w:rPr>
        <w:t>NMI1, MyNMI2, and MyNMI3</w:t>
      </w:r>
      <w:r>
        <w:t>.</w:t>
      </w:r>
      <w:r w:rsidRPr="00D51860">
        <w:rPr>
          <w:noProof/>
        </w:rPr>
        <w:t xml:space="preserve"> </w:t>
      </w:r>
      <w:r>
        <w:rPr>
          <w:noProof/>
        </w:rPr>
        <w:t xml:space="preserve">Figure 7.2 shows </w:t>
      </w:r>
      <w:r w:rsidRPr="009F4EEC">
        <w:rPr>
          <w:b/>
          <w:noProof/>
        </w:rPr>
        <w:t>My</w:t>
      </w:r>
      <w:r w:rsidR="003177B1">
        <w:rPr>
          <w:b/>
          <w:noProof/>
        </w:rPr>
        <w:t>NMI1, MyNMI2, and MyNMI3</w:t>
      </w:r>
      <w:r>
        <w:rPr>
          <w:noProof/>
        </w:rPr>
        <w:t xml:space="preserve"> in the Virtual Things list.</w:t>
      </w:r>
      <w:r w:rsidR="008107E0">
        <w:rPr>
          <w:noProof/>
        </w:rPr>
        <w:t xml:space="preserve"> (Also shown is a Sine Wave virtual thing, </w:t>
      </w:r>
      <w:r w:rsidR="008107E0" w:rsidRPr="008107E0">
        <w:rPr>
          <w:b/>
          <w:noProof/>
        </w:rPr>
        <w:t>SineQuaNon</w:t>
      </w:r>
      <w:r w:rsidR="008107E0">
        <w:rPr>
          <w:noProof/>
        </w:rPr>
        <w:t>, which is used in this example to generate data for display in the NMI Elements.</w:t>
      </w:r>
    </w:p>
    <w:p w14:paraId="0C65725A" w14:textId="56F2E17B" w:rsidR="00B76991" w:rsidRDefault="00DA7C4E" w:rsidP="00B76991">
      <w:pPr>
        <w:jc w:val="both"/>
      </w:pPr>
      <w:r>
        <w:rPr>
          <w:noProof/>
        </w:rPr>
        <w:drawing>
          <wp:inline distT="0" distB="0" distL="0" distR="0" wp14:anchorId="7D83870C" wp14:editId="3917D338">
            <wp:extent cx="4949095" cy="2884115"/>
            <wp:effectExtent l="57150" t="57150" r="118745" b="10731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49095" cy="288411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B76991">
        <w:br/>
      </w:r>
      <w:r w:rsidR="00B76991">
        <w:rPr>
          <w:b/>
        </w:rPr>
        <w:t xml:space="preserve">Figure 7.2. </w:t>
      </w:r>
      <w:r>
        <w:rPr>
          <w:b/>
        </w:rPr>
        <w:t xml:space="preserve">Three NMI Element </w:t>
      </w:r>
      <w:r w:rsidR="00B76991" w:rsidRPr="00D51860">
        <w:rPr>
          <w:b/>
        </w:rPr>
        <w:t>virtual thing</w:t>
      </w:r>
      <w:r>
        <w:rPr>
          <w:b/>
        </w:rPr>
        <w:t>s</w:t>
      </w:r>
      <w:r w:rsidR="00B76991" w:rsidRPr="00D51860">
        <w:rPr>
          <w:b/>
        </w:rPr>
        <w:t xml:space="preserve"> </w:t>
      </w:r>
      <w:r w:rsidR="00B76991">
        <w:rPr>
          <w:b/>
        </w:rPr>
        <w:t>ready to be</w:t>
      </w:r>
      <w:r w:rsidR="00B76991" w:rsidRPr="00D51860">
        <w:rPr>
          <w:b/>
        </w:rPr>
        <w:t xml:space="preserve"> configured</w:t>
      </w:r>
      <w:r w:rsidR="00B76991">
        <w:rPr>
          <w:b/>
        </w:rPr>
        <w:t>.</w:t>
      </w:r>
    </w:p>
    <w:p w14:paraId="2AE09D65" w14:textId="4EEE23DE" w:rsidR="00B76991" w:rsidRDefault="00B76991" w:rsidP="00B76991">
      <w:r>
        <w:lastRenderedPageBreak/>
        <w:t>Click on the properties icon (</w:t>
      </w:r>
      <w:r>
        <w:rPr>
          <w:noProof/>
        </w:rPr>
        <w:drawing>
          <wp:inline distT="0" distB="0" distL="0" distR="0" wp14:anchorId="4F3C9070" wp14:editId="617DF154">
            <wp:extent cx="210312" cy="2286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0312" cy="228600"/>
                    </a:xfrm>
                    <a:prstGeom prst="rect">
                      <a:avLst/>
                    </a:prstGeom>
                  </pic:spPr>
                </pic:pic>
              </a:graphicData>
            </a:graphic>
          </wp:inline>
        </w:drawing>
      </w:r>
      <w:r>
        <w:t xml:space="preserve">) on the left side of </w:t>
      </w:r>
      <w:r w:rsidR="00DA7C4E">
        <w:t xml:space="preserve">each </w:t>
      </w:r>
      <w:r>
        <w:t xml:space="preserve">row to summon a configuration page. Figure 7.3 shows the </w:t>
      </w:r>
      <w:r w:rsidR="00087C29">
        <w:t>NMI Element</w:t>
      </w:r>
      <w:r>
        <w:t xml:space="preserve"> configuration page, with all settings groups visible. The </w:t>
      </w:r>
      <w:r w:rsidR="009273E9">
        <w:t xml:space="preserve">five different configuration settings groups for NMI Elements are described in the </w:t>
      </w:r>
      <w:r>
        <w:t>following table:</w:t>
      </w:r>
    </w:p>
    <w:tbl>
      <w:tblPr>
        <w:tblStyle w:val="TableGrid"/>
        <w:tblW w:w="8640" w:type="dxa"/>
        <w:tblInd w:w="-5" w:type="dxa"/>
        <w:tblLook w:val="04A0" w:firstRow="1" w:lastRow="0" w:firstColumn="1" w:lastColumn="0" w:noHBand="0" w:noVBand="1"/>
      </w:tblPr>
      <w:tblGrid>
        <w:gridCol w:w="2340"/>
        <w:gridCol w:w="6300"/>
      </w:tblGrid>
      <w:tr w:rsidR="00B76991" w:rsidRPr="007A0DDB" w14:paraId="5518172D" w14:textId="77777777" w:rsidTr="00B76991">
        <w:trPr>
          <w:tblHeader/>
        </w:trPr>
        <w:tc>
          <w:tcPr>
            <w:tcW w:w="2340" w:type="dxa"/>
          </w:tcPr>
          <w:p w14:paraId="0602F619" w14:textId="702782FD" w:rsidR="00B76991" w:rsidRPr="007A0DDB" w:rsidRDefault="009273E9" w:rsidP="00B76991">
            <w:pPr>
              <w:suppressAutoHyphens/>
              <w:jc w:val="center"/>
              <w:rPr>
                <w:b/>
              </w:rPr>
            </w:pPr>
            <w:r>
              <w:rPr>
                <w:b/>
              </w:rPr>
              <w:t xml:space="preserve">Group </w:t>
            </w:r>
            <w:r w:rsidR="00B76991">
              <w:rPr>
                <w:b/>
              </w:rPr>
              <w:t>Name</w:t>
            </w:r>
          </w:p>
        </w:tc>
        <w:tc>
          <w:tcPr>
            <w:tcW w:w="6300" w:type="dxa"/>
          </w:tcPr>
          <w:p w14:paraId="3AA7DEB8" w14:textId="77777777" w:rsidR="00B76991" w:rsidRPr="007A0DDB" w:rsidRDefault="00B76991" w:rsidP="00B76991">
            <w:pPr>
              <w:suppressAutoHyphens/>
              <w:jc w:val="center"/>
              <w:rPr>
                <w:b/>
              </w:rPr>
            </w:pPr>
            <w:r w:rsidRPr="007A0DDB">
              <w:rPr>
                <w:b/>
              </w:rPr>
              <w:t>Description</w:t>
            </w:r>
          </w:p>
        </w:tc>
      </w:tr>
      <w:tr w:rsidR="00B76991" w:rsidRPr="007A0DDB" w14:paraId="6B9272B5" w14:textId="77777777" w:rsidTr="00B76991">
        <w:tc>
          <w:tcPr>
            <w:tcW w:w="2340" w:type="dxa"/>
          </w:tcPr>
          <w:p w14:paraId="183E0D7D" w14:textId="6C872382" w:rsidR="00B76991" w:rsidRPr="007A0DDB" w:rsidRDefault="009273E9" w:rsidP="00B76991">
            <w:pPr>
              <w:suppressAutoHyphens/>
            </w:pPr>
            <w:r>
              <w:t>Configuration</w:t>
            </w:r>
          </w:p>
        </w:tc>
        <w:tc>
          <w:tcPr>
            <w:tcW w:w="6300" w:type="dxa"/>
          </w:tcPr>
          <w:p w14:paraId="1F983CB8" w14:textId="71D20CB6" w:rsidR="00B76991" w:rsidRDefault="009273E9" w:rsidP="00B76991">
            <w:pPr>
              <w:suppressAutoHyphens/>
            </w:pPr>
            <w:r>
              <w:t>The top-level group that wraps around all other groups.</w:t>
            </w:r>
          </w:p>
          <w:p w14:paraId="2E5E1D2F" w14:textId="77777777" w:rsidR="00B76991" w:rsidRPr="007A0DDB" w:rsidRDefault="00B76991" w:rsidP="00B76991">
            <w:pPr>
              <w:suppressAutoHyphens/>
            </w:pPr>
          </w:p>
        </w:tc>
      </w:tr>
      <w:tr w:rsidR="00B76991" w:rsidRPr="007A0DDB" w14:paraId="041EBC02" w14:textId="77777777" w:rsidTr="00B76991">
        <w:tc>
          <w:tcPr>
            <w:tcW w:w="2340" w:type="dxa"/>
          </w:tcPr>
          <w:p w14:paraId="6C477367" w14:textId="4225E44A" w:rsidR="00B76991" w:rsidRPr="007A0DDB" w:rsidRDefault="009273E9" w:rsidP="00B76991">
            <w:pPr>
              <w:suppressAutoHyphens/>
            </w:pPr>
            <w:r>
              <w:t>Device Status</w:t>
            </w:r>
          </w:p>
        </w:tc>
        <w:tc>
          <w:tcPr>
            <w:tcW w:w="6300" w:type="dxa"/>
          </w:tcPr>
          <w:p w14:paraId="0C2314C2" w14:textId="1EB3EFF8" w:rsidR="00B76991" w:rsidRDefault="009273E9" w:rsidP="00B76991">
            <w:pPr>
              <w:suppressAutoHyphens/>
            </w:pPr>
            <w:r>
              <w:t>Common configuration settings.</w:t>
            </w:r>
          </w:p>
          <w:p w14:paraId="38DFFDF7" w14:textId="77777777" w:rsidR="00B76991" w:rsidRPr="007A0DDB" w:rsidRDefault="00B76991" w:rsidP="00B76991">
            <w:pPr>
              <w:suppressAutoHyphens/>
            </w:pPr>
          </w:p>
        </w:tc>
      </w:tr>
      <w:tr w:rsidR="00B76991" w:rsidRPr="007A0DDB" w14:paraId="2736FFDD" w14:textId="77777777" w:rsidTr="00B76991">
        <w:tc>
          <w:tcPr>
            <w:tcW w:w="2340" w:type="dxa"/>
          </w:tcPr>
          <w:p w14:paraId="2A1F52F3" w14:textId="61BF843E" w:rsidR="00B76991" w:rsidRDefault="009273E9" w:rsidP="00B76991">
            <w:pPr>
              <w:suppressAutoHyphens/>
            </w:pPr>
            <w:r>
              <w:t>NMI Settings</w:t>
            </w:r>
          </w:p>
        </w:tc>
        <w:tc>
          <w:tcPr>
            <w:tcW w:w="6300" w:type="dxa"/>
          </w:tcPr>
          <w:p w14:paraId="0EBDECED" w14:textId="27F4E7DF" w:rsidR="00B76991" w:rsidRDefault="009273E9" w:rsidP="00B76991">
            <w:pPr>
              <w:suppressAutoHyphens/>
            </w:pPr>
            <w:r>
              <w:t>Holds all control configuring details, including the "All Properties" and "Advanced NMI Settings" settings groups.</w:t>
            </w:r>
          </w:p>
        </w:tc>
      </w:tr>
      <w:tr w:rsidR="009273E9" w:rsidRPr="007A0DDB" w14:paraId="16CC42EA" w14:textId="77777777" w:rsidTr="00B76991">
        <w:tc>
          <w:tcPr>
            <w:tcW w:w="2340" w:type="dxa"/>
          </w:tcPr>
          <w:p w14:paraId="3B5C1A91" w14:textId="1DACB4CB" w:rsidR="009273E9" w:rsidRDefault="009273E9" w:rsidP="00B76991">
            <w:pPr>
              <w:suppressAutoHyphens/>
            </w:pPr>
            <w:r>
              <w:t>All Properties</w:t>
            </w:r>
          </w:p>
        </w:tc>
        <w:tc>
          <w:tcPr>
            <w:tcW w:w="6300" w:type="dxa"/>
          </w:tcPr>
          <w:p w14:paraId="5773F6B4" w14:textId="2C0F7CA0" w:rsidR="009273E9" w:rsidRDefault="00C16AF5" w:rsidP="00B76991">
            <w:pPr>
              <w:suppressAutoHyphens/>
            </w:pPr>
            <w:r>
              <w:t>Access a control's properties.</w:t>
            </w:r>
          </w:p>
        </w:tc>
      </w:tr>
      <w:tr w:rsidR="00B76991" w:rsidRPr="007A0DDB" w14:paraId="031B473B" w14:textId="77777777" w:rsidTr="00B76991">
        <w:tc>
          <w:tcPr>
            <w:tcW w:w="2340" w:type="dxa"/>
          </w:tcPr>
          <w:p w14:paraId="04028ADE" w14:textId="32CEEA46" w:rsidR="00B76991" w:rsidRPr="007A0DDB" w:rsidRDefault="009273E9" w:rsidP="00B76991">
            <w:pPr>
              <w:suppressAutoHyphens/>
            </w:pPr>
            <w:r>
              <w:t>Advanced NMI Settings</w:t>
            </w:r>
          </w:p>
        </w:tc>
        <w:tc>
          <w:tcPr>
            <w:tcW w:w="6300" w:type="dxa"/>
          </w:tcPr>
          <w:p w14:paraId="7096285C" w14:textId="77777777" w:rsidR="00B76991" w:rsidRDefault="00B76991" w:rsidP="00B76991">
            <w:pPr>
              <w:suppressAutoHyphens/>
            </w:pPr>
            <w:r>
              <w:t>The time, in milliseconds, to wait between calculations.</w:t>
            </w:r>
          </w:p>
          <w:p w14:paraId="4B9736B9" w14:textId="77777777" w:rsidR="00B76991" w:rsidRPr="007A0DDB" w:rsidRDefault="00B76991" w:rsidP="00B76991">
            <w:pPr>
              <w:suppressAutoHyphens/>
            </w:pPr>
          </w:p>
        </w:tc>
      </w:tr>
      <w:tr w:rsidR="00B76991" w:rsidRPr="007A0DDB" w14:paraId="0F2EAB05" w14:textId="77777777" w:rsidTr="00B76991">
        <w:tc>
          <w:tcPr>
            <w:tcW w:w="2340" w:type="dxa"/>
          </w:tcPr>
          <w:p w14:paraId="488844C0" w14:textId="2DB9675D" w:rsidR="00B76991" w:rsidRPr="007A0DDB" w:rsidRDefault="009273E9" w:rsidP="00B76991">
            <w:pPr>
              <w:suppressAutoHyphens/>
            </w:pPr>
            <w:r>
              <w:t>Source</w:t>
            </w:r>
          </w:p>
        </w:tc>
        <w:tc>
          <w:tcPr>
            <w:tcW w:w="6300" w:type="dxa"/>
          </w:tcPr>
          <w:p w14:paraId="2EC25AF0" w14:textId="77777777" w:rsidR="00B76991" w:rsidRDefault="00B76991" w:rsidP="00B76991">
            <w:pPr>
              <w:suppressAutoHyphens/>
            </w:pPr>
            <w:r>
              <w:t>A floating-point number for incrementing the input value to the sine function. If set to zero, the value of 1 is used.</w:t>
            </w:r>
          </w:p>
          <w:p w14:paraId="712763DB" w14:textId="77777777" w:rsidR="00B76991" w:rsidRPr="007A0DDB" w:rsidRDefault="00B76991" w:rsidP="00B76991">
            <w:pPr>
              <w:suppressAutoHyphens/>
            </w:pPr>
          </w:p>
        </w:tc>
      </w:tr>
    </w:tbl>
    <w:p w14:paraId="4D610B8C" w14:textId="77777777" w:rsidR="00B76991" w:rsidRDefault="00B76991" w:rsidP="00B76991">
      <w:pPr>
        <w:pStyle w:val="ListParagraph"/>
        <w:ind w:left="0"/>
      </w:pPr>
    </w:p>
    <w:p w14:paraId="643184A2" w14:textId="77777777" w:rsidR="008107E0" w:rsidRPr="005323F4" w:rsidRDefault="008107E0" w:rsidP="008107E0">
      <w:pPr>
        <w:pStyle w:val="ListParagraph"/>
        <w:ind w:left="0"/>
        <w:rPr>
          <w:b/>
        </w:rPr>
      </w:pPr>
      <w:r>
        <w:rPr>
          <w:noProof/>
        </w:rPr>
        <w:lastRenderedPageBreak/>
        <w:drawing>
          <wp:inline distT="0" distB="0" distL="0" distR="0" wp14:anchorId="48E152EF" wp14:editId="41497AEE">
            <wp:extent cx="5650992" cy="4727448"/>
            <wp:effectExtent l="57150" t="57150" r="121285" b="11176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50992" cy="472744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5323F4">
        <w:rPr>
          <w:b/>
        </w:rPr>
        <w:t xml:space="preserve">Figure </w:t>
      </w:r>
      <w:r>
        <w:rPr>
          <w:b/>
        </w:rPr>
        <w:t>7.</w:t>
      </w:r>
      <w:r w:rsidRPr="005323F4">
        <w:rPr>
          <w:b/>
        </w:rPr>
        <w:t xml:space="preserve">3. </w:t>
      </w:r>
      <w:r>
        <w:rPr>
          <w:b/>
        </w:rPr>
        <w:t xml:space="preserve">NMI Element </w:t>
      </w:r>
      <w:r w:rsidRPr="005323F4">
        <w:rPr>
          <w:b/>
        </w:rPr>
        <w:t>virtual thing settings page with all settings groups visible.</w:t>
      </w:r>
    </w:p>
    <w:p w14:paraId="0E90064F" w14:textId="77777777" w:rsidR="000F30BC" w:rsidRPr="000F30BC" w:rsidRDefault="000F30BC" w:rsidP="000F30BC">
      <w:pPr>
        <w:pStyle w:val="Heading3"/>
        <w:rPr>
          <w:rFonts w:eastAsia="Times New Roman"/>
        </w:rPr>
      </w:pPr>
      <w:r w:rsidRPr="000F30BC">
        <w:rPr>
          <w:rFonts w:eastAsia="Times New Roman"/>
        </w:rPr>
        <w:t>Configuration Settings Group</w:t>
      </w:r>
    </w:p>
    <w:p w14:paraId="7549C2AB" w14:textId="57DC622A" w:rsidR="008107E0" w:rsidRDefault="00885102" w:rsidP="008D2FB6">
      <w:r>
        <w:t>The Configuration Settings group is the topmost container for all other configuration groups.</w:t>
      </w:r>
    </w:p>
    <w:p w14:paraId="3CAEC2C5" w14:textId="77777777" w:rsidR="00885102" w:rsidRDefault="00885102" w:rsidP="008D2FB6"/>
    <w:p w14:paraId="66764349" w14:textId="77777777" w:rsidR="000F30BC" w:rsidRPr="000F30BC" w:rsidRDefault="000F30BC" w:rsidP="000F30BC">
      <w:pPr>
        <w:pStyle w:val="Heading3"/>
        <w:rPr>
          <w:rFonts w:eastAsia="Times New Roman"/>
        </w:rPr>
      </w:pPr>
      <w:r w:rsidRPr="000F30BC">
        <w:rPr>
          <w:rFonts w:eastAsia="Times New Roman"/>
        </w:rPr>
        <w:t>Device Status Settings Group</w:t>
      </w:r>
    </w:p>
    <w:p w14:paraId="0001F73B" w14:textId="1E3C06CE" w:rsidR="000F30BC" w:rsidRDefault="00885102" w:rsidP="008D2FB6">
      <w:r>
        <w:t>The Device Status Settings group has fields that are common to most C-DEngine things.</w:t>
      </w:r>
    </w:p>
    <w:p w14:paraId="147E350A" w14:textId="425295CD" w:rsidR="008D2FB6" w:rsidRDefault="008D2FB6" w:rsidP="008D2FB6">
      <w:r>
        <w:t>Click on the properties icon (</w:t>
      </w:r>
      <w:r>
        <w:rPr>
          <w:noProof/>
        </w:rPr>
        <w:drawing>
          <wp:inline distT="0" distB="0" distL="0" distR="0" wp14:anchorId="76AFDAEE" wp14:editId="536ECDFA">
            <wp:extent cx="210312" cy="228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0312" cy="228600"/>
                    </a:xfrm>
                    <a:prstGeom prst="rect">
                      <a:avLst/>
                    </a:prstGeom>
                  </pic:spPr>
                </pic:pic>
              </a:graphicData>
            </a:graphic>
          </wp:inline>
        </w:drawing>
      </w:r>
      <w:r>
        <w:t>) on the left side of this row to summon a configuration page. Figure 7.3 shows the countdown configuration page, with all settings groups visible. The important settings are described in the following table:</w:t>
      </w:r>
    </w:p>
    <w:tbl>
      <w:tblPr>
        <w:tblStyle w:val="TableGrid"/>
        <w:tblW w:w="8640" w:type="dxa"/>
        <w:tblInd w:w="-5" w:type="dxa"/>
        <w:tblLook w:val="04A0" w:firstRow="1" w:lastRow="0" w:firstColumn="1" w:lastColumn="0" w:noHBand="0" w:noVBand="1"/>
      </w:tblPr>
      <w:tblGrid>
        <w:gridCol w:w="2340"/>
        <w:gridCol w:w="6300"/>
      </w:tblGrid>
      <w:tr w:rsidR="008D2FB6" w:rsidRPr="007A0DDB" w14:paraId="13D97451" w14:textId="77777777" w:rsidTr="00963C1E">
        <w:trPr>
          <w:tblHeader/>
        </w:trPr>
        <w:tc>
          <w:tcPr>
            <w:tcW w:w="2340" w:type="dxa"/>
          </w:tcPr>
          <w:p w14:paraId="48C5747C" w14:textId="77777777" w:rsidR="008D2FB6" w:rsidRPr="007A0DDB" w:rsidRDefault="008D2FB6" w:rsidP="00963C1E">
            <w:pPr>
              <w:suppressAutoHyphens/>
              <w:jc w:val="center"/>
              <w:rPr>
                <w:b/>
              </w:rPr>
            </w:pPr>
            <w:r>
              <w:rPr>
                <w:b/>
              </w:rPr>
              <w:t>Field Name</w:t>
            </w:r>
          </w:p>
        </w:tc>
        <w:tc>
          <w:tcPr>
            <w:tcW w:w="6300" w:type="dxa"/>
          </w:tcPr>
          <w:p w14:paraId="5A128732" w14:textId="77777777" w:rsidR="008D2FB6" w:rsidRPr="007A0DDB" w:rsidRDefault="008D2FB6" w:rsidP="00963C1E">
            <w:pPr>
              <w:suppressAutoHyphens/>
              <w:jc w:val="center"/>
              <w:rPr>
                <w:b/>
              </w:rPr>
            </w:pPr>
            <w:r w:rsidRPr="007A0DDB">
              <w:rPr>
                <w:b/>
              </w:rPr>
              <w:t>Description</w:t>
            </w:r>
          </w:p>
        </w:tc>
      </w:tr>
      <w:tr w:rsidR="008D2FB6" w:rsidRPr="007A0DDB" w14:paraId="3F65DFC1" w14:textId="77777777" w:rsidTr="00963C1E">
        <w:tc>
          <w:tcPr>
            <w:tcW w:w="2340" w:type="dxa"/>
          </w:tcPr>
          <w:p w14:paraId="184FF12A" w14:textId="77777777" w:rsidR="008D2FB6" w:rsidRPr="007A0DDB" w:rsidRDefault="008D2FB6" w:rsidP="00963C1E">
            <w:pPr>
              <w:suppressAutoHyphens/>
            </w:pPr>
            <w:r>
              <w:t>Current Value</w:t>
            </w:r>
          </w:p>
        </w:tc>
        <w:tc>
          <w:tcPr>
            <w:tcW w:w="6300" w:type="dxa"/>
          </w:tcPr>
          <w:p w14:paraId="4DE39267" w14:textId="77777777" w:rsidR="008D2FB6" w:rsidRDefault="008D2FB6" w:rsidP="00963C1E">
            <w:pPr>
              <w:suppressAutoHyphens/>
            </w:pPr>
            <w:r>
              <w:t>The current output value of the countdown timer. This value is also represented graphically in a bar chart on the lower left side of the settings page.</w:t>
            </w:r>
          </w:p>
          <w:p w14:paraId="2E745176" w14:textId="77777777" w:rsidR="008D2FB6" w:rsidRPr="007A0DDB" w:rsidRDefault="008D2FB6" w:rsidP="00963C1E">
            <w:pPr>
              <w:suppressAutoHyphens/>
            </w:pPr>
          </w:p>
        </w:tc>
      </w:tr>
      <w:tr w:rsidR="008D2FB6" w:rsidRPr="007A0DDB" w14:paraId="5B773B5A" w14:textId="77777777" w:rsidTr="00963C1E">
        <w:tc>
          <w:tcPr>
            <w:tcW w:w="2340" w:type="dxa"/>
          </w:tcPr>
          <w:p w14:paraId="4245B852" w14:textId="77777777" w:rsidR="008D2FB6" w:rsidRPr="007A0DDB" w:rsidRDefault="008D2FB6" w:rsidP="00963C1E">
            <w:pPr>
              <w:suppressAutoHyphens/>
            </w:pPr>
            <w:r>
              <w:lastRenderedPageBreak/>
              <w:t>Trigger</w:t>
            </w:r>
          </w:p>
        </w:tc>
        <w:tc>
          <w:tcPr>
            <w:tcW w:w="6300" w:type="dxa"/>
          </w:tcPr>
          <w:p w14:paraId="07BCE707" w14:textId="77777777" w:rsidR="008D2FB6" w:rsidRDefault="008D2FB6" w:rsidP="00963C1E">
            <w:pPr>
              <w:suppressAutoHyphens/>
            </w:pPr>
            <w:r>
              <w:t>The green Trigger button starts the sine wave timer.</w:t>
            </w:r>
          </w:p>
          <w:p w14:paraId="74F7A4B9" w14:textId="77777777" w:rsidR="008D2FB6" w:rsidRPr="007A0DDB" w:rsidRDefault="008D2FB6" w:rsidP="00963C1E">
            <w:pPr>
              <w:suppressAutoHyphens/>
            </w:pPr>
          </w:p>
        </w:tc>
      </w:tr>
      <w:tr w:rsidR="008D2FB6" w:rsidRPr="007A0DDB" w14:paraId="4F3C1991" w14:textId="77777777" w:rsidTr="00963C1E">
        <w:tc>
          <w:tcPr>
            <w:tcW w:w="2340" w:type="dxa"/>
          </w:tcPr>
          <w:p w14:paraId="082CC623" w14:textId="77777777" w:rsidR="008D2FB6" w:rsidRDefault="008D2FB6" w:rsidP="00963C1E">
            <w:pPr>
              <w:suppressAutoHyphens/>
            </w:pPr>
            <w:r>
              <w:t>Stop</w:t>
            </w:r>
          </w:p>
        </w:tc>
        <w:tc>
          <w:tcPr>
            <w:tcW w:w="6300" w:type="dxa"/>
          </w:tcPr>
          <w:p w14:paraId="38B9E968" w14:textId="77777777" w:rsidR="008D2FB6" w:rsidRDefault="008D2FB6" w:rsidP="00963C1E">
            <w:pPr>
              <w:suppressAutoHyphens/>
            </w:pPr>
            <w:r>
              <w:t>The red Stop button stops the sine wave timer.</w:t>
            </w:r>
          </w:p>
        </w:tc>
      </w:tr>
      <w:tr w:rsidR="008D2FB6" w:rsidRPr="007A0DDB" w14:paraId="7D84A3DB" w14:textId="77777777" w:rsidTr="00963C1E">
        <w:tc>
          <w:tcPr>
            <w:tcW w:w="2340" w:type="dxa"/>
          </w:tcPr>
          <w:p w14:paraId="4FADA0E6" w14:textId="77777777" w:rsidR="008D2FB6" w:rsidRPr="007A0DDB" w:rsidRDefault="008D2FB6" w:rsidP="00963C1E">
            <w:pPr>
              <w:suppressAutoHyphens/>
            </w:pPr>
            <w:r>
              <w:t xml:space="preserve">Tick time in </w:t>
            </w:r>
            <w:proofErr w:type="spellStart"/>
            <w:r>
              <w:t>ms</w:t>
            </w:r>
            <w:proofErr w:type="spellEnd"/>
          </w:p>
        </w:tc>
        <w:tc>
          <w:tcPr>
            <w:tcW w:w="6300" w:type="dxa"/>
          </w:tcPr>
          <w:p w14:paraId="53026D7F" w14:textId="77777777" w:rsidR="008D2FB6" w:rsidRDefault="008D2FB6" w:rsidP="00963C1E">
            <w:pPr>
              <w:suppressAutoHyphens/>
            </w:pPr>
            <w:r>
              <w:t>The time, in milliseconds, to wait between calculations.</w:t>
            </w:r>
          </w:p>
          <w:p w14:paraId="1F2F8817" w14:textId="77777777" w:rsidR="008D2FB6" w:rsidRPr="007A0DDB" w:rsidRDefault="008D2FB6" w:rsidP="00963C1E">
            <w:pPr>
              <w:suppressAutoHyphens/>
            </w:pPr>
          </w:p>
        </w:tc>
      </w:tr>
      <w:tr w:rsidR="008D2FB6" w:rsidRPr="007A0DDB" w14:paraId="28742314" w14:textId="77777777" w:rsidTr="00963C1E">
        <w:tc>
          <w:tcPr>
            <w:tcW w:w="2340" w:type="dxa"/>
          </w:tcPr>
          <w:p w14:paraId="648F1007" w14:textId="77777777" w:rsidR="008D2FB6" w:rsidRPr="007A0DDB" w:rsidRDefault="008D2FB6" w:rsidP="00963C1E">
            <w:pPr>
              <w:suppressAutoHyphens/>
            </w:pPr>
            <w:r>
              <w:t>Step</w:t>
            </w:r>
          </w:p>
        </w:tc>
        <w:tc>
          <w:tcPr>
            <w:tcW w:w="6300" w:type="dxa"/>
          </w:tcPr>
          <w:p w14:paraId="5F66C5F7" w14:textId="77777777" w:rsidR="008D2FB6" w:rsidRDefault="008D2FB6" w:rsidP="00963C1E">
            <w:pPr>
              <w:suppressAutoHyphens/>
            </w:pPr>
            <w:r>
              <w:t>A floating-point number for incrementing the input value to the sine function. If set to zero, the value of 1 is used.</w:t>
            </w:r>
          </w:p>
          <w:p w14:paraId="04C58461" w14:textId="77777777" w:rsidR="008D2FB6" w:rsidRPr="007A0DDB" w:rsidRDefault="008D2FB6" w:rsidP="00963C1E">
            <w:pPr>
              <w:suppressAutoHyphens/>
            </w:pPr>
          </w:p>
        </w:tc>
      </w:tr>
      <w:tr w:rsidR="008D2FB6" w:rsidRPr="007A0DDB" w14:paraId="4AD097F1" w14:textId="77777777" w:rsidTr="00963C1E">
        <w:tc>
          <w:tcPr>
            <w:tcW w:w="2340" w:type="dxa"/>
          </w:tcPr>
          <w:p w14:paraId="0A7285B1" w14:textId="77777777" w:rsidR="008D2FB6" w:rsidRPr="007A0DDB" w:rsidRDefault="008D2FB6" w:rsidP="00963C1E">
            <w:pPr>
              <w:suppressAutoHyphens/>
            </w:pPr>
            <w:r>
              <w:t>Amplitude</w:t>
            </w:r>
          </w:p>
        </w:tc>
        <w:tc>
          <w:tcPr>
            <w:tcW w:w="6300" w:type="dxa"/>
          </w:tcPr>
          <w:p w14:paraId="667F9F74" w14:textId="77777777" w:rsidR="008D2FB6" w:rsidRDefault="008D2FB6" w:rsidP="00963C1E">
            <w:pPr>
              <w:suppressAutoHyphens/>
            </w:pPr>
            <w:r>
              <w:t>The range of values for the output value. Any value less than 10 results in the use of 10 as the amplitude. At this setting (with a shift value of 0), output values range from -5 to 5.</w:t>
            </w:r>
          </w:p>
          <w:p w14:paraId="49152245" w14:textId="77777777" w:rsidR="008D2FB6" w:rsidRPr="007A0DDB" w:rsidRDefault="008D2FB6" w:rsidP="00963C1E">
            <w:pPr>
              <w:suppressAutoHyphens/>
            </w:pPr>
          </w:p>
        </w:tc>
      </w:tr>
      <w:tr w:rsidR="008D2FB6" w:rsidRPr="007A0DDB" w14:paraId="2ECB7050" w14:textId="77777777" w:rsidTr="00963C1E">
        <w:tc>
          <w:tcPr>
            <w:tcW w:w="2340" w:type="dxa"/>
          </w:tcPr>
          <w:p w14:paraId="3F61E173" w14:textId="77777777" w:rsidR="008D2FB6" w:rsidRDefault="008D2FB6" w:rsidP="00963C1E">
            <w:pPr>
              <w:suppressAutoHyphens/>
            </w:pPr>
            <w:r>
              <w:t>Shift</w:t>
            </w:r>
          </w:p>
        </w:tc>
        <w:tc>
          <w:tcPr>
            <w:tcW w:w="6300" w:type="dxa"/>
          </w:tcPr>
          <w:p w14:paraId="2912DE02" w14:textId="77777777" w:rsidR="008D2FB6" w:rsidRDefault="008D2FB6" w:rsidP="00963C1E">
            <w:pPr>
              <w:suppressAutoHyphens/>
            </w:pPr>
            <w:r>
              <w:t>A positive value to be used as the middle of the range of output values. In other words, a value added to the output value to shift the range of output values outside the default -5 to +5. For example, 1 shift value of 100 (with an amplitude of 10) results in output values from 95 to 105.</w:t>
            </w:r>
          </w:p>
          <w:p w14:paraId="53DBB569" w14:textId="77777777" w:rsidR="008D2FB6" w:rsidRDefault="008D2FB6" w:rsidP="00963C1E">
            <w:pPr>
              <w:suppressAutoHyphens/>
            </w:pPr>
          </w:p>
        </w:tc>
      </w:tr>
      <w:tr w:rsidR="008D2FB6" w:rsidRPr="007A0DDB" w14:paraId="62321127" w14:textId="77777777" w:rsidTr="00963C1E">
        <w:tc>
          <w:tcPr>
            <w:tcW w:w="2340" w:type="dxa"/>
          </w:tcPr>
          <w:p w14:paraId="4DA06782" w14:textId="77777777" w:rsidR="008D2FB6" w:rsidRPr="007A0DDB" w:rsidRDefault="008D2FB6" w:rsidP="00963C1E">
            <w:pPr>
              <w:suppressAutoHyphens/>
            </w:pPr>
            <w:proofErr w:type="spellStart"/>
            <w:r>
              <w:t>Autostart</w:t>
            </w:r>
            <w:proofErr w:type="spellEnd"/>
          </w:p>
        </w:tc>
        <w:tc>
          <w:tcPr>
            <w:tcW w:w="6300" w:type="dxa"/>
          </w:tcPr>
          <w:p w14:paraId="1DAFB3C8" w14:textId="77777777" w:rsidR="008D2FB6" w:rsidRDefault="008D2FB6" w:rsidP="00963C1E">
            <w:pPr>
              <w:suppressAutoHyphens/>
            </w:pPr>
            <w:r>
              <w:t>Whether to start this control automatically after AXOOM Gate restarts.</w:t>
            </w:r>
          </w:p>
          <w:p w14:paraId="7890B30E" w14:textId="77777777" w:rsidR="008D2FB6" w:rsidRPr="007A0DDB" w:rsidRDefault="008D2FB6" w:rsidP="00963C1E">
            <w:pPr>
              <w:suppressAutoHyphens/>
            </w:pPr>
          </w:p>
        </w:tc>
      </w:tr>
    </w:tbl>
    <w:p w14:paraId="35C8E2C1" w14:textId="77777777" w:rsidR="008D2FB6" w:rsidRDefault="008D2FB6" w:rsidP="008D2FB6">
      <w:pPr>
        <w:pStyle w:val="ListParagraph"/>
        <w:ind w:left="0"/>
      </w:pPr>
    </w:p>
    <w:p w14:paraId="406236A9" w14:textId="058C52E9" w:rsidR="00B96490" w:rsidRDefault="00B96490" w:rsidP="00BA138C"/>
    <w:p w14:paraId="39E36587" w14:textId="273DE232" w:rsidR="00F72CB1" w:rsidRPr="005323F4" w:rsidRDefault="00620751" w:rsidP="00F72CB1">
      <w:pPr>
        <w:pStyle w:val="ListParagraph"/>
        <w:ind w:left="0"/>
        <w:rPr>
          <w:b/>
        </w:rPr>
      </w:pPr>
      <w:r>
        <w:rPr>
          <w:noProof/>
        </w:rPr>
        <w:lastRenderedPageBreak/>
        <w:drawing>
          <wp:inline distT="0" distB="0" distL="0" distR="0" wp14:anchorId="0C1B6831" wp14:editId="4E7E5E52">
            <wp:extent cx="4489704" cy="4023360"/>
            <wp:effectExtent l="57150" t="57150" r="120650" b="11049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89704" cy="402336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F72CB1">
        <w:br/>
      </w:r>
      <w:r w:rsidR="00F72CB1" w:rsidRPr="005323F4">
        <w:rPr>
          <w:b/>
        </w:rPr>
        <w:t xml:space="preserve">Figure </w:t>
      </w:r>
      <w:r w:rsidR="00F72CB1">
        <w:rPr>
          <w:b/>
        </w:rPr>
        <w:t>7.4</w:t>
      </w:r>
      <w:r w:rsidR="00F72CB1" w:rsidRPr="005323F4">
        <w:rPr>
          <w:b/>
        </w:rPr>
        <w:t xml:space="preserve">. </w:t>
      </w:r>
      <w:r w:rsidR="00F72CB1">
        <w:rPr>
          <w:b/>
        </w:rPr>
        <w:t>Device Status settings.</w:t>
      </w:r>
    </w:p>
    <w:p w14:paraId="5CE0D0DA" w14:textId="77777777" w:rsidR="008D2FB6" w:rsidRDefault="008D2FB6" w:rsidP="008D2FB6">
      <w:r>
        <w:t>Click on the properties icon (</w:t>
      </w:r>
      <w:r>
        <w:rPr>
          <w:noProof/>
        </w:rPr>
        <w:drawing>
          <wp:inline distT="0" distB="0" distL="0" distR="0" wp14:anchorId="199E91F9" wp14:editId="7352B7D3">
            <wp:extent cx="210312" cy="2286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0312" cy="228600"/>
                    </a:xfrm>
                    <a:prstGeom prst="rect">
                      <a:avLst/>
                    </a:prstGeom>
                  </pic:spPr>
                </pic:pic>
              </a:graphicData>
            </a:graphic>
          </wp:inline>
        </w:drawing>
      </w:r>
      <w:r>
        <w:t>) on the left side of this row to summon a configuration page. Figure 7.3 shows the countdown configuration page, with all settings groups visible. The important settings are described in the following table:</w:t>
      </w:r>
    </w:p>
    <w:tbl>
      <w:tblPr>
        <w:tblStyle w:val="TableGrid"/>
        <w:tblW w:w="8640" w:type="dxa"/>
        <w:tblInd w:w="-5" w:type="dxa"/>
        <w:tblLook w:val="04A0" w:firstRow="1" w:lastRow="0" w:firstColumn="1" w:lastColumn="0" w:noHBand="0" w:noVBand="1"/>
      </w:tblPr>
      <w:tblGrid>
        <w:gridCol w:w="2340"/>
        <w:gridCol w:w="6300"/>
      </w:tblGrid>
      <w:tr w:rsidR="008D2FB6" w:rsidRPr="007A0DDB" w14:paraId="2306475E" w14:textId="77777777" w:rsidTr="00963C1E">
        <w:trPr>
          <w:tblHeader/>
        </w:trPr>
        <w:tc>
          <w:tcPr>
            <w:tcW w:w="2340" w:type="dxa"/>
          </w:tcPr>
          <w:p w14:paraId="37B91DA7" w14:textId="77777777" w:rsidR="008D2FB6" w:rsidRPr="007A0DDB" w:rsidRDefault="008D2FB6" w:rsidP="00963C1E">
            <w:pPr>
              <w:suppressAutoHyphens/>
              <w:jc w:val="center"/>
              <w:rPr>
                <w:b/>
              </w:rPr>
            </w:pPr>
            <w:r>
              <w:rPr>
                <w:b/>
              </w:rPr>
              <w:t>Field Name</w:t>
            </w:r>
          </w:p>
        </w:tc>
        <w:tc>
          <w:tcPr>
            <w:tcW w:w="6300" w:type="dxa"/>
          </w:tcPr>
          <w:p w14:paraId="53B35D11" w14:textId="77777777" w:rsidR="008D2FB6" w:rsidRPr="007A0DDB" w:rsidRDefault="008D2FB6" w:rsidP="00963C1E">
            <w:pPr>
              <w:suppressAutoHyphens/>
              <w:jc w:val="center"/>
              <w:rPr>
                <w:b/>
              </w:rPr>
            </w:pPr>
            <w:r w:rsidRPr="007A0DDB">
              <w:rPr>
                <w:b/>
              </w:rPr>
              <w:t>Description</w:t>
            </w:r>
          </w:p>
        </w:tc>
      </w:tr>
      <w:tr w:rsidR="008D2FB6" w:rsidRPr="007A0DDB" w14:paraId="61FCB7E3" w14:textId="77777777" w:rsidTr="00963C1E">
        <w:tc>
          <w:tcPr>
            <w:tcW w:w="2340" w:type="dxa"/>
          </w:tcPr>
          <w:p w14:paraId="42ECB418" w14:textId="77777777" w:rsidR="008D2FB6" w:rsidRPr="007A0DDB" w:rsidRDefault="008D2FB6" w:rsidP="00963C1E">
            <w:pPr>
              <w:suppressAutoHyphens/>
            </w:pPr>
            <w:r>
              <w:t>Current Value</w:t>
            </w:r>
          </w:p>
        </w:tc>
        <w:tc>
          <w:tcPr>
            <w:tcW w:w="6300" w:type="dxa"/>
          </w:tcPr>
          <w:p w14:paraId="0DC5D97C" w14:textId="77777777" w:rsidR="008D2FB6" w:rsidRDefault="008D2FB6" w:rsidP="00963C1E">
            <w:pPr>
              <w:suppressAutoHyphens/>
            </w:pPr>
            <w:r>
              <w:t>The current output value of the countdown timer. This value is also represented graphically in a bar chart on the lower left side of the settings page.</w:t>
            </w:r>
          </w:p>
          <w:p w14:paraId="7A351893" w14:textId="77777777" w:rsidR="008D2FB6" w:rsidRPr="007A0DDB" w:rsidRDefault="008D2FB6" w:rsidP="00963C1E">
            <w:pPr>
              <w:suppressAutoHyphens/>
            </w:pPr>
          </w:p>
        </w:tc>
      </w:tr>
      <w:tr w:rsidR="008D2FB6" w:rsidRPr="007A0DDB" w14:paraId="6EED724E" w14:textId="77777777" w:rsidTr="00963C1E">
        <w:tc>
          <w:tcPr>
            <w:tcW w:w="2340" w:type="dxa"/>
          </w:tcPr>
          <w:p w14:paraId="37275C4D" w14:textId="77777777" w:rsidR="008D2FB6" w:rsidRPr="007A0DDB" w:rsidRDefault="008D2FB6" w:rsidP="00963C1E">
            <w:pPr>
              <w:suppressAutoHyphens/>
            </w:pPr>
            <w:r>
              <w:t>Trigger</w:t>
            </w:r>
          </w:p>
        </w:tc>
        <w:tc>
          <w:tcPr>
            <w:tcW w:w="6300" w:type="dxa"/>
          </w:tcPr>
          <w:p w14:paraId="7C0CD1D5" w14:textId="77777777" w:rsidR="008D2FB6" w:rsidRDefault="008D2FB6" w:rsidP="00963C1E">
            <w:pPr>
              <w:suppressAutoHyphens/>
            </w:pPr>
            <w:r>
              <w:t>The green Trigger button starts the sine wave timer.</w:t>
            </w:r>
          </w:p>
          <w:p w14:paraId="12DACCBF" w14:textId="77777777" w:rsidR="008D2FB6" w:rsidRPr="007A0DDB" w:rsidRDefault="008D2FB6" w:rsidP="00963C1E">
            <w:pPr>
              <w:suppressAutoHyphens/>
            </w:pPr>
          </w:p>
        </w:tc>
      </w:tr>
      <w:tr w:rsidR="008D2FB6" w:rsidRPr="007A0DDB" w14:paraId="534A773E" w14:textId="77777777" w:rsidTr="00963C1E">
        <w:tc>
          <w:tcPr>
            <w:tcW w:w="2340" w:type="dxa"/>
          </w:tcPr>
          <w:p w14:paraId="26472003" w14:textId="77777777" w:rsidR="008D2FB6" w:rsidRDefault="008D2FB6" w:rsidP="00963C1E">
            <w:pPr>
              <w:suppressAutoHyphens/>
            </w:pPr>
            <w:r>
              <w:t>Stop</w:t>
            </w:r>
          </w:p>
        </w:tc>
        <w:tc>
          <w:tcPr>
            <w:tcW w:w="6300" w:type="dxa"/>
          </w:tcPr>
          <w:p w14:paraId="11A3C85E" w14:textId="77777777" w:rsidR="008D2FB6" w:rsidRDefault="008D2FB6" w:rsidP="00963C1E">
            <w:pPr>
              <w:suppressAutoHyphens/>
            </w:pPr>
            <w:r>
              <w:t>The red Stop button stops the sine wave timer.</w:t>
            </w:r>
          </w:p>
        </w:tc>
      </w:tr>
      <w:tr w:rsidR="008D2FB6" w:rsidRPr="007A0DDB" w14:paraId="08F18B00" w14:textId="77777777" w:rsidTr="00963C1E">
        <w:tc>
          <w:tcPr>
            <w:tcW w:w="2340" w:type="dxa"/>
          </w:tcPr>
          <w:p w14:paraId="6ACD6F18" w14:textId="77777777" w:rsidR="008D2FB6" w:rsidRPr="007A0DDB" w:rsidRDefault="008D2FB6" w:rsidP="00963C1E">
            <w:pPr>
              <w:suppressAutoHyphens/>
            </w:pPr>
            <w:r>
              <w:t xml:space="preserve">Tick time in </w:t>
            </w:r>
            <w:proofErr w:type="spellStart"/>
            <w:r>
              <w:t>ms</w:t>
            </w:r>
            <w:proofErr w:type="spellEnd"/>
          </w:p>
        </w:tc>
        <w:tc>
          <w:tcPr>
            <w:tcW w:w="6300" w:type="dxa"/>
          </w:tcPr>
          <w:p w14:paraId="662BE94C" w14:textId="77777777" w:rsidR="008D2FB6" w:rsidRDefault="008D2FB6" w:rsidP="00963C1E">
            <w:pPr>
              <w:suppressAutoHyphens/>
            </w:pPr>
            <w:r>
              <w:t>The time, in milliseconds, to wait between calculations.</w:t>
            </w:r>
          </w:p>
          <w:p w14:paraId="3DA1F2EF" w14:textId="77777777" w:rsidR="008D2FB6" w:rsidRPr="007A0DDB" w:rsidRDefault="008D2FB6" w:rsidP="00963C1E">
            <w:pPr>
              <w:suppressAutoHyphens/>
            </w:pPr>
          </w:p>
        </w:tc>
      </w:tr>
      <w:tr w:rsidR="008D2FB6" w:rsidRPr="007A0DDB" w14:paraId="23928CE3" w14:textId="77777777" w:rsidTr="00963C1E">
        <w:tc>
          <w:tcPr>
            <w:tcW w:w="2340" w:type="dxa"/>
          </w:tcPr>
          <w:p w14:paraId="356E401D" w14:textId="77777777" w:rsidR="008D2FB6" w:rsidRPr="007A0DDB" w:rsidRDefault="008D2FB6" w:rsidP="00963C1E">
            <w:pPr>
              <w:suppressAutoHyphens/>
            </w:pPr>
            <w:r>
              <w:t>Step</w:t>
            </w:r>
          </w:p>
        </w:tc>
        <w:tc>
          <w:tcPr>
            <w:tcW w:w="6300" w:type="dxa"/>
          </w:tcPr>
          <w:p w14:paraId="619E6C74" w14:textId="77777777" w:rsidR="008D2FB6" w:rsidRDefault="008D2FB6" w:rsidP="00963C1E">
            <w:pPr>
              <w:suppressAutoHyphens/>
            </w:pPr>
            <w:r>
              <w:t>A floating-point number for incrementing the input value to the sine function. If set to zero, the value of 1 is used.</w:t>
            </w:r>
          </w:p>
          <w:p w14:paraId="15B388C4" w14:textId="77777777" w:rsidR="008D2FB6" w:rsidRPr="007A0DDB" w:rsidRDefault="008D2FB6" w:rsidP="00963C1E">
            <w:pPr>
              <w:suppressAutoHyphens/>
            </w:pPr>
          </w:p>
        </w:tc>
      </w:tr>
      <w:tr w:rsidR="008D2FB6" w:rsidRPr="007A0DDB" w14:paraId="61B2E76B" w14:textId="77777777" w:rsidTr="00963C1E">
        <w:tc>
          <w:tcPr>
            <w:tcW w:w="2340" w:type="dxa"/>
          </w:tcPr>
          <w:p w14:paraId="4833B775" w14:textId="77777777" w:rsidR="008D2FB6" w:rsidRPr="007A0DDB" w:rsidRDefault="008D2FB6" w:rsidP="00963C1E">
            <w:pPr>
              <w:suppressAutoHyphens/>
            </w:pPr>
            <w:r>
              <w:t>Amplitude</w:t>
            </w:r>
          </w:p>
        </w:tc>
        <w:tc>
          <w:tcPr>
            <w:tcW w:w="6300" w:type="dxa"/>
          </w:tcPr>
          <w:p w14:paraId="0311D8ED" w14:textId="77777777" w:rsidR="008D2FB6" w:rsidRDefault="008D2FB6" w:rsidP="00963C1E">
            <w:pPr>
              <w:suppressAutoHyphens/>
            </w:pPr>
            <w:r>
              <w:t>The range of values for the output value. Any value less than 10 results in the use of 10 as the amplitude. At this setting (with a shift value of 0), output values range from -5 to 5.</w:t>
            </w:r>
          </w:p>
          <w:p w14:paraId="5EBBB245" w14:textId="77777777" w:rsidR="008D2FB6" w:rsidRPr="007A0DDB" w:rsidRDefault="008D2FB6" w:rsidP="00963C1E">
            <w:pPr>
              <w:suppressAutoHyphens/>
            </w:pPr>
          </w:p>
        </w:tc>
      </w:tr>
      <w:tr w:rsidR="008D2FB6" w:rsidRPr="007A0DDB" w14:paraId="31DD0AFA" w14:textId="77777777" w:rsidTr="00963C1E">
        <w:tc>
          <w:tcPr>
            <w:tcW w:w="2340" w:type="dxa"/>
          </w:tcPr>
          <w:p w14:paraId="2764E95C" w14:textId="77777777" w:rsidR="008D2FB6" w:rsidRDefault="008D2FB6" w:rsidP="00963C1E">
            <w:pPr>
              <w:suppressAutoHyphens/>
            </w:pPr>
            <w:r>
              <w:lastRenderedPageBreak/>
              <w:t>Shift</w:t>
            </w:r>
          </w:p>
        </w:tc>
        <w:tc>
          <w:tcPr>
            <w:tcW w:w="6300" w:type="dxa"/>
          </w:tcPr>
          <w:p w14:paraId="65594111" w14:textId="77777777" w:rsidR="008D2FB6" w:rsidRDefault="008D2FB6" w:rsidP="00963C1E">
            <w:pPr>
              <w:suppressAutoHyphens/>
            </w:pPr>
            <w:r>
              <w:t>A positive value to be used as the middle of the range of output values. In other words, a value added to the output value to shift the range of output values outside the default -5 to +5. For example, 1 shift value of 100 (with an amplitude of 10) results in output values from 95 to 105.</w:t>
            </w:r>
          </w:p>
          <w:p w14:paraId="2C22106E" w14:textId="77777777" w:rsidR="008D2FB6" w:rsidRDefault="008D2FB6" w:rsidP="00963C1E">
            <w:pPr>
              <w:suppressAutoHyphens/>
            </w:pPr>
          </w:p>
        </w:tc>
      </w:tr>
      <w:tr w:rsidR="008D2FB6" w:rsidRPr="007A0DDB" w14:paraId="634877F5" w14:textId="77777777" w:rsidTr="00963C1E">
        <w:tc>
          <w:tcPr>
            <w:tcW w:w="2340" w:type="dxa"/>
          </w:tcPr>
          <w:p w14:paraId="07FAE972" w14:textId="77777777" w:rsidR="008D2FB6" w:rsidRPr="007A0DDB" w:rsidRDefault="008D2FB6" w:rsidP="00963C1E">
            <w:pPr>
              <w:suppressAutoHyphens/>
            </w:pPr>
            <w:proofErr w:type="spellStart"/>
            <w:r>
              <w:t>Autostart</w:t>
            </w:r>
            <w:proofErr w:type="spellEnd"/>
          </w:p>
        </w:tc>
        <w:tc>
          <w:tcPr>
            <w:tcW w:w="6300" w:type="dxa"/>
          </w:tcPr>
          <w:p w14:paraId="3FDA7EF9" w14:textId="77777777" w:rsidR="008D2FB6" w:rsidRDefault="008D2FB6" w:rsidP="00963C1E">
            <w:pPr>
              <w:suppressAutoHyphens/>
            </w:pPr>
            <w:r>
              <w:t>Whether to start this control automatically after AXOOM Gate restarts.</w:t>
            </w:r>
          </w:p>
          <w:p w14:paraId="3C45F804" w14:textId="77777777" w:rsidR="008D2FB6" w:rsidRPr="007A0DDB" w:rsidRDefault="008D2FB6" w:rsidP="00963C1E">
            <w:pPr>
              <w:suppressAutoHyphens/>
            </w:pPr>
          </w:p>
        </w:tc>
      </w:tr>
    </w:tbl>
    <w:p w14:paraId="6E2EEF48" w14:textId="77777777" w:rsidR="008D2FB6" w:rsidRDefault="008D2FB6" w:rsidP="008D2FB6">
      <w:pPr>
        <w:pStyle w:val="ListParagraph"/>
        <w:ind w:left="0"/>
      </w:pPr>
    </w:p>
    <w:p w14:paraId="27A78540" w14:textId="77777777" w:rsidR="000F30BC" w:rsidRPr="000F30BC" w:rsidRDefault="000F30BC" w:rsidP="000F30BC">
      <w:pPr>
        <w:pStyle w:val="Heading3"/>
        <w:rPr>
          <w:rFonts w:eastAsia="Times New Roman"/>
        </w:rPr>
      </w:pPr>
      <w:r w:rsidRPr="000F30BC">
        <w:rPr>
          <w:rFonts w:eastAsia="Times New Roman"/>
        </w:rPr>
        <w:t>NMI Settings Group</w:t>
      </w:r>
    </w:p>
    <w:p w14:paraId="295E1A30" w14:textId="15E7DFE6" w:rsidR="000F30BC" w:rsidRDefault="000F30BC" w:rsidP="000F30BC"/>
    <w:p w14:paraId="7B853E36" w14:textId="1FACD903" w:rsidR="000F30BC" w:rsidRDefault="000F30BC" w:rsidP="000F30BC">
      <w:r>
        <w:rPr>
          <w:noProof/>
        </w:rPr>
        <w:drawing>
          <wp:inline distT="0" distB="0" distL="0" distR="0" wp14:anchorId="4717D957" wp14:editId="5555D207">
            <wp:extent cx="4489704" cy="1874520"/>
            <wp:effectExtent l="57150" t="57150" r="120650" b="10668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89704" cy="187452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450DF951" w14:textId="77777777" w:rsidR="000F30BC" w:rsidRDefault="000F30BC" w:rsidP="000F30BC"/>
    <w:p w14:paraId="60AFAE75" w14:textId="77777777" w:rsidR="000F30BC" w:rsidRPr="000F30BC" w:rsidRDefault="000F30BC" w:rsidP="000F30BC">
      <w:pPr>
        <w:pStyle w:val="Heading3"/>
        <w:rPr>
          <w:rFonts w:eastAsia="Times New Roman"/>
        </w:rPr>
      </w:pPr>
      <w:r w:rsidRPr="000F30BC">
        <w:rPr>
          <w:rFonts w:eastAsia="Times New Roman"/>
        </w:rPr>
        <w:t>All Properties Group</w:t>
      </w:r>
    </w:p>
    <w:p w14:paraId="5CF1FCCF" w14:textId="77777777" w:rsidR="000F30BC" w:rsidRDefault="000F30BC" w:rsidP="000F30BC"/>
    <w:p w14:paraId="6487EC9E" w14:textId="77777777" w:rsidR="000F30BC" w:rsidRDefault="000F30BC" w:rsidP="000F30BC"/>
    <w:p w14:paraId="2EADB145" w14:textId="77777777" w:rsidR="000F30BC" w:rsidRDefault="000F30BC" w:rsidP="00BA138C"/>
    <w:p w14:paraId="4EF5BDF5" w14:textId="2DDB7B41" w:rsidR="00F72CB1" w:rsidRPr="005323F4" w:rsidRDefault="00B76991" w:rsidP="00F72CB1">
      <w:pPr>
        <w:pStyle w:val="ListParagraph"/>
        <w:ind w:left="0"/>
        <w:rPr>
          <w:b/>
        </w:rPr>
      </w:pPr>
      <w:r>
        <w:rPr>
          <w:noProof/>
        </w:rPr>
        <w:lastRenderedPageBreak/>
        <w:drawing>
          <wp:inline distT="0" distB="0" distL="0" distR="0" wp14:anchorId="6C246894" wp14:editId="75E61F6D">
            <wp:extent cx="3767328" cy="4361688"/>
            <wp:effectExtent l="19050" t="19050" r="24130" b="203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767328" cy="4361688"/>
                    </a:xfrm>
                    <a:prstGeom prst="rect">
                      <a:avLst/>
                    </a:prstGeom>
                    <a:ln w="12700">
                      <a:solidFill>
                        <a:schemeClr val="tx1"/>
                      </a:solidFill>
                    </a:ln>
                  </pic:spPr>
                </pic:pic>
              </a:graphicData>
            </a:graphic>
          </wp:inline>
        </w:drawing>
      </w:r>
      <w:r w:rsidR="00F72CB1">
        <w:br/>
      </w:r>
      <w:r w:rsidR="00F72CB1" w:rsidRPr="005323F4">
        <w:rPr>
          <w:b/>
        </w:rPr>
        <w:t xml:space="preserve">Figure </w:t>
      </w:r>
      <w:r w:rsidR="00F72CB1">
        <w:rPr>
          <w:b/>
        </w:rPr>
        <w:t>7.5</w:t>
      </w:r>
      <w:r w:rsidR="00F72CB1" w:rsidRPr="005323F4">
        <w:rPr>
          <w:b/>
        </w:rPr>
        <w:t xml:space="preserve">. </w:t>
      </w:r>
      <w:r w:rsidR="00F72CB1">
        <w:rPr>
          <w:b/>
        </w:rPr>
        <w:t>All Properties settings.</w:t>
      </w:r>
    </w:p>
    <w:p w14:paraId="47630699" w14:textId="77777777" w:rsidR="008D2FB6" w:rsidRDefault="008D2FB6" w:rsidP="008D2FB6">
      <w:r>
        <w:t>Click on the properties icon (</w:t>
      </w:r>
      <w:r>
        <w:rPr>
          <w:noProof/>
        </w:rPr>
        <w:drawing>
          <wp:inline distT="0" distB="0" distL="0" distR="0" wp14:anchorId="60E48BE4" wp14:editId="3AD79234">
            <wp:extent cx="210312" cy="2286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0312" cy="228600"/>
                    </a:xfrm>
                    <a:prstGeom prst="rect">
                      <a:avLst/>
                    </a:prstGeom>
                  </pic:spPr>
                </pic:pic>
              </a:graphicData>
            </a:graphic>
          </wp:inline>
        </w:drawing>
      </w:r>
      <w:r>
        <w:t>) on the left side of this row to summon a configuration page. Figure 7.3 shows the countdown configuration page, with all settings groups visible. The important settings are described in the following table:</w:t>
      </w:r>
    </w:p>
    <w:tbl>
      <w:tblPr>
        <w:tblStyle w:val="TableGrid"/>
        <w:tblW w:w="8640" w:type="dxa"/>
        <w:tblInd w:w="-5" w:type="dxa"/>
        <w:tblLook w:val="04A0" w:firstRow="1" w:lastRow="0" w:firstColumn="1" w:lastColumn="0" w:noHBand="0" w:noVBand="1"/>
      </w:tblPr>
      <w:tblGrid>
        <w:gridCol w:w="2340"/>
        <w:gridCol w:w="6300"/>
      </w:tblGrid>
      <w:tr w:rsidR="008D2FB6" w:rsidRPr="007A0DDB" w14:paraId="47C1248C" w14:textId="77777777" w:rsidTr="00963C1E">
        <w:trPr>
          <w:tblHeader/>
        </w:trPr>
        <w:tc>
          <w:tcPr>
            <w:tcW w:w="2340" w:type="dxa"/>
          </w:tcPr>
          <w:p w14:paraId="3D00F99E" w14:textId="77777777" w:rsidR="008D2FB6" w:rsidRPr="007A0DDB" w:rsidRDefault="008D2FB6" w:rsidP="00963C1E">
            <w:pPr>
              <w:suppressAutoHyphens/>
              <w:jc w:val="center"/>
              <w:rPr>
                <w:b/>
              </w:rPr>
            </w:pPr>
            <w:r>
              <w:rPr>
                <w:b/>
              </w:rPr>
              <w:t>Field Name</w:t>
            </w:r>
          </w:p>
        </w:tc>
        <w:tc>
          <w:tcPr>
            <w:tcW w:w="6300" w:type="dxa"/>
          </w:tcPr>
          <w:p w14:paraId="6974FAA9" w14:textId="77777777" w:rsidR="008D2FB6" w:rsidRPr="007A0DDB" w:rsidRDefault="008D2FB6" w:rsidP="00963C1E">
            <w:pPr>
              <w:suppressAutoHyphens/>
              <w:jc w:val="center"/>
              <w:rPr>
                <w:b/>
              </w:rPr>
            </w:pPr>
            <w:r w:rsidRPr="007A0DDB">
              <w:rPr>
                <w:b/>
              </w:rPr>
              <w:t>Description</w:t>
            </w:r>
          </w:p>
        </w:tc>
      </w:tr>
      <w:tr w:rsidR="008D2FB6" w:rsidRPr="007A0DDB" w14:paraId="65F8C871" w14:textId="77777777" w:rsidTr="00963C1E">
        <w:tc>
          <w:tcPr>
            <w:tcW w:w="2340" w:type="dxa"/>
          </w:tcPr>
          <w:p w14:paraId="57A3F210" w14:textId="77777777" w:rsidR="008D2FB6" w:rsidRPr="007A0DDB" w:rsidRDefault="008D2FB6" w:rsidP="00963C1E">
            <w:pPr>
              <w:suppressAutoHyphens/>
            </w:pPr>
            <w:r>
              <w:t>Current Value</w:t>
            </w:r>
          </w:p>
        </w:tc>
        <w:tc>
          <w:tcPr>
            <w:tcW w:w="6300" w:type="dxa"/>
          </w:tcPr>
          <w:p w14:paraId="478A3C89" w14:textId="77777777" w:rsidR="008D2FB6" w:rsidRDefault="008D2FB6" w:rsidP="00963C1E">
            <w:pPr>
              <w:suppressAutoHyphens/>
            </w:pPr>
            <w:r>
              <w:t>The current output value of the countdown timer. This value is also represented graphically in a bar chart on the lower left side of the settings page.</w:t>
            </w:r>
          </w:p>
          <w:p w14:paraId="1D411CC1" w14:textId="77777777" w:rsidR="008D2FB6" w:rsidRPr="007A0DDB" w:rsidRDefault="008D2FB6" w:rsidP="00963C1E">
            <w:pPr>
              <w:suppressAutoHyphens/>
            </w:pPr>
          </w:p>
        </w:tc>
      </w:tr>
      <w:tr w:rsidR="008D2FB6" w:rsidRPr="007A0DDB" w14:paraId="4A58F07A" w14:textId="77777777" w:rsidTr="00963C1E">
        <w:tc>
          <w:tcPr>
            <w:tcW w:w="2340" w:type="dxa"/>
          </w:tcPr>
          <w:p w14:paraId="142E76F6" w14:textId="77777777" w:rsidR="008D2FB6" w:rsidRPr="007A0DDB" w:rsidRDefault="008D2FB6" w:rsidP="00963C1E">
            <w:pPr>
              <w:suppressAutoHyphens/>
            </w:pPr>
            <w:r>
              <w:t>Trigger</w:t>
            </w:r>
          </w:p>
        </w:tc>
        <w:tc>
          <w:tcPr>
            <w:tcW w:w="6300" w:type="dxa"/>
          </w:tcPr>
          <w:p w14:paraId="55968206" w14:textId="77777777" w:rsidR="008D2FB6" w:rsidRDefault="008D2FB6" w:rsidP="00963C1E">
            <w:pPr>
              <w:suppressAutoHyphens/>
            </w:pPr>
            <w:r>
              <w:t>The green Trigger button starts the sine wave timer.</w:t>
            </w:r>
          </w:p>
          <w:p w14:paraId="0A070509" w14:textId="77777777" w:rsidR="008D2FB6" w:rsidRPr="007A0DDB" w:rsidRDefault="008D2FB6" w:rsidP="00963C1E">
            <w:pPr>
              <w:suppressAutoHyphens/>
            </w:pPr>
          </w:p>
        </w:tc>
      </w:tr>
      <w:tr w:rsidR="008D2FB6" w:rsidRPr="007A0DDB" w14:paraId="281A1B06" w14:textId="77777777" w:rsidTr="00963C1E">
        <w:tc>
          <w:tcPr>
            <w:tcW w:w="2340" w:type="dxa"/>
          </w:tcPr>
          <w:p w14:paraId="510E59BA" w14:textId="77777777" w:rsidR="008D2FB6" w:rsidRDefault="008D2FB6" w:rsidP="00963C1E">
            <w:pPr>
              <w:suppressAutoHyphens/>
            </w:pPr>
            <w:r>
              <w:t>Stop</w:t>
            </w:r>
          </w:p>
        </w:tc>
        <w:tc>
          <w:tcPr>
            <w:tcW w:w="6300" w:type="dxa"/>
          </w:tcPr>
          <w:p w14:paraId="2E951381" w14:textId="77777777" w:rsidR="008D2FB6" w:rsidRDefault="008D2FB6" w:rsidP="00963C1E">
            <w:pPr>
              <w:suppressAutoHyphens/>
            </w:pPr>
            <w:r>
              <w:t>The red Stop button stops the sine wave timer.</w:t>
            </w:r>
          </w:p>
        </w:tc>
      </w:tr>
    </w:tbl>
    <w:p w14:paraId="5F33CA4B" w14:textId="77777777" w:rsidR="008D2FB6" w:rsidRDefault="008D2FB6" w:rsidP="008D2FB6">
      <w:pPr>
        <w:pStyle w:val="ListParagraph"/>
        <w:ind w:left="0"/>
      </w:pPr>
    </w:p>
    <w:p w14:paraId="121AE7E0" w14:textId="71BBDC0C" w:rsidR="00B76991" w:rsidRDefault="00B76991" w:rsidP="00BA138C"/>
    <w:p w14:paraId="2863C0CA" w14:textId="77777777" w:rsidR="000F30BC" w:rsidRPr="000F30BC" w:rsidRDefault="000F30BC" w:rsidP="000F30BC">
      <w:pPr>
        <w:pStyle w:val="Heading3"/>
        <w:rPr>
          <w:rFonts w:eastAsia="Times New Roman"/>
        </w:rPr>
      </w:pPr>
      <w:r w:rsidRPr="000F30BC">
        <w:rPr>
          <w:rFonts w:eastAsia="Times New Roman"/>
        </w:rPr>
        <w:t>Advanced NMI Settings Group</w:t>
      </w:r>
    </w:p>
    <w:p w14:paraId="13A4E8BA" w14:textId="3B7E7D17" w:rsidR="00B76991" w:rsidRDefault="00B76991" w:rsidP="00BA138C"/>
    <w:p w14:paraId="1D2A5E74" w14:textId="7A907AC2" w:rsidR="00F72CB1" w:rsidRPr="005323F4" w:rsidRDefault="000F30BC" w:rsidP="00F72CB1">
      <w:pPr>
        <w:pStyle w:val="ListParagraph"/>
        <w:ind w:left="0"/>
        <w:rPr>
          <w:b/>
        </w:rPr>
      </w:pPr>
      <w:r>
        <w:rPr>
          <w:noProof/>
        </w:rPr>
        <w:lastRenderedPageBreak/>
        <w:drawing>
          <wp:inline distT="0" distB="0" distL="0" distR="0" wp14:anchorId="13C25074" wp14:editId="2839DA74">
            <wp:extent cx="4498848" cy="2935224"/>
            <wp:effectExtent l="57150" t="57150" r="111760" b="11303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98848" cy="293522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F72CB1">
        <w:br/>
      </w:r>
      <w:r w:rsidR="00F72CB1" w:rsidRPr="005323F4">
        <w:rPr>
          <w:b/>
        </w:rPr>
        <w:t xml:space="preserve">Figure </w:t>
      </w:r>
      <w:r w:rsidR="00F72CB1">
        <w:rPr>
          <w:b/>
        </w:rPr>
        <w:t>7.6</w:t>
      </w:r>
      <w:r w:rsidR="00F72CB1" w:rsidRPr="005323F4">
        <w:rPr>
          <w:b/>
        </w:rPr>
        <w:t xml:space="preserve">. </w:t>
      </w:r>
      <w:r w:rsidR="00F72CB1">
        <w:rPr>
          <w:b/>
        </w:rPr>
        <w:t>Advanced NMI Settings</w:t>
      </w:r>
    </w:p>
    <w:p w14:paraId="6897B0C8" w14:textId="77777777" w:rsidR="008D2FB6" w:rsidRDefault="008D2FB6" w:rsidP="008D2FB6">
      <w:r>
        <w:t>Click on the properties icon (</w:t>
      </w:r>
      <w:r>
        <w:rPr>
          <w:noProof/>
        </w:rPr>
        <w:drawing>
          <wp:inline distT="0" distB="0" distL="0" distR="0" wp14:anchorId="76CE5D2A" wp14:editId="65D90B9E">
            <wp:extent cx="210312" cy="2286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0312" cy="228600"/>
                    </a:xfrm>
                    <a:prstGeom prst="rect">
                      <a:avLst/>
                    </a:prstGeom>
                  </pic:spPr>
                </pic:pic>
              </a:graphicData>
            </a:graphic>
          </wp:inline>
        </w:drawing>
      </w:r>
      <w:r>
        <w:t>) on the left side of this row to summon a configuration page. Figure 7.3 shows the countdown configuration page, with all settings groups visible. The important settings are described in the following table:</w:t>
      </w:r>
    </w:p>
    <w:tbl>
      <w:tblPr>
        <w:tblStyle w:val="TableGrid"/>
        <w:tblW w:w="8640" w:type="dxa"/>
        <w:tblInd w:w="-5" w:type="dxa"/>
        <w:tblLook w:val="04A0" w:firstRow="1" w:lastRow="0" w:firstColumn="1" w:lastColumn="0" w:noHBand="0" w:noVBand="1"/>
      </w:tblPr>
      <w:tblGrid>
        <w:gridCol w:w="2340"/>
        <w:gridCol w:w="6300"/>
      </w:tblGrid>
      <w:tr w:rsidR="008D2FB6" w:rsidRPr="007A0DDB" w14:paraId="2326ABFC" w14:textId="77777777" w:rsidTr="00963C1E">
        <w:trPr>
          <w:tblHeader/>
        </w:trPr>
        <w:tc>
          <w:tcPr>
            <w:tcW w:w="2340" w:type="dxa"/>
          </w:tcPr>
          <w:p w14:paraId="1E65C4F8" w14:textId="77777777" w:rsidR="008D2FB6" w:rsidRPr="007A0DDB" w:rsidRDefault="008D2FB6" w:rsidP="00963C1E">
            <w:pPr>
              <w:suppressAutoHyphens/>
              <w:jc w:val="center"/>
              <w:rPr>
                <w:b/>
              </w:rPr>
            </w:pPr>
            <w:r>
              <w:rPr>
                <w:b/>
              </w:rPr>
              <w:t>Field Name</w:t>
            </w:r>
          </w:p>
        </w:tc>
        <w:tc>
          <w:tcPr>
            <w:tcW w:w="6300" w:type="dxa"/>
          </w:tcPr>
          <w:p w14:paraId="41422F8B" w14:textId="77777777" w:rsidR="008D2FB6" w:rsidRPr="007A0DDB" w:rsidRDefault="008D2FB6" w:rsidP="00963C1E">
            <w:pPr>
              <w:suppressAutoHyphens/>
              <w:jc w:val="center"/>
              <w:rPr>
                <w:b/>
              </w:rPr>
            </w:pPr>
            <w:r w:rsidRPr="007A0DDB">
              <w:rPr>
                <w:b/>
              </w:rPr>
              <w:t>Description</w:t>
            </w:r>
          </w:p>
        </w:tc>
      </w:tr>
      <w:tr w:rsidR="008D2FB6" w:rsidRPr="007A0DDB" w14:paraId="6F71FBBE" w14:textId="77777777" w:rsidTr="00963C1E">
        <w:tc>
          <w:tcPr>
            <w:tcW w:w="2340" w:type="dxa"/>
          </w:tcPr>
          <w:p w14:paraId="1DA096C6" w14:textId="77777777" w:rsidR="008D2FB6" w:rsidRPr="007A0DDB" w:rsidRDefault="008D2FB6" w:rsidP="00963C1E">
            <w:pPr>
              <w:suppressAutoHyphens/>
            </w:pPr>
            <w:r>
              <w:t>Current Value</w:t>
            </w:r>
          </w:p>
        </w:tc>
        <w:tc>
          <w:tcPr>
            <w:tcW w:w="6300" w:type="dxa"/>
          </w:tcPr>
          <w:p w14:paraId="34C4F48F" w14:textId="77777777" w:rsidR="008D2FB6" w:rsidRDefault="008D2FB6" w:rsidP="00963C1E">
            <w:pPr>
              <w:suppressAutoHyphens/>
            </w:pPr>
            <w:r>
              <w:t>The current output value of the countdown timer. This value is also represented graphically in a bar chart on the lower left side of the settings page.</w:t>
            </w:r>
          </w:p>
          <w:p w14:paraId="02E6E87F" w14:textId="77777777" w:rsidR="008D2FB6" w:rsidRPr="007A0DDB" w:rsidRDefault="008D2FB6" w:rsidP="00963C1E">
            <w:pPr>
              <w:suppressAutoHyphens/>
            </w:pPr>
          </w:p>
        </w:tc>
      </w:tr>
      <w:tr w:rsidR="008D2FB6" w:rsidRPr="007A0DDB" w14:paraId="7C762A8E" w14:textId="77777777" w:rsidTr="00963C1E">
        <w:tc>
          <w:tcPr>
            <w:tcW w:w="2340" w:type="dxa"/>
          </w:tcPr>
          <w:p w14:paraId="02D39D4B" w14:textId="77777777" w:rsidR="008D2FB6" w:rsidRPr="007A0DDB" w:rsidRDefault="008D2FB6" w:rsidP="00963C1E">
            <w:pPr>
              <w:suppressAutoHyphens/>
            </w:pPr>
            <w:r>
              <w:t>Trigger</w:t>
            </w:r>
          </w:p>
        </w:tc>
        <w:tc>
          <w:tcPr>
            <w:tcW w:w="6300" w:type="dxa"/>
          </w:tcPr>
          <w:p w14:paraId="0B45F4A1" w14:textId="77777777" w:rsidR="008D2FB6" w:rsidRDefault="008D2FB6" w:rsidP="00963C1E">
            <w:pPr>
              <w:suppressAutoHyphens/>
            </w:pPr>
            <w:r>
              <w:t>The green Trigger button starts the sine wave timer.</w:t>
            </w:r>
          </w:p>
          <w:p w14:paraId="15C688AE" w14:textId="77777777" w:rsidR="008D2FB6" w:rsidRPr="007A0DDB" w:rsidRDefault="008D2FB6" w:rsidP="00963C1E">
            <w:pPr>
              <w:suppressAutoHyphens/>
            </w:pPr>
          </w:p>
        </w:tc>
      </w:tr>
      <w:tr w:rsidR="008D2FB6" w:rsidRPr="007A0DDB" w14:paraId="5C011D08" w14:textId="77777777" w:rsidTr="00963C1E">
        <w:tc>
          <w:tcPr>
            <w:tcW w:w="2340" w:type="dxa"/>
          </w:tcPr>
          <w:p w14:paraId="5C4B72BF" w14:textId="77777777" w:rsidR="008D2FB6" w:rsidRDefault="008D2FB6" w:rsidP="00963C1E">
            <w:pPr>
              <w:suppressAutoHyphens/>
            </w:pPr>
            <w:r>
              <w:t>Stop</w:t>
            </w:r>
          </w:p>
        </w:tc>
        <w:tc>
          <w:tcPr>
            <w:tcW w:w="6300" w:type="dxa"/>
          </w:tcPr>
          <w:p w14:paraId="557DF3DC" w14:textId="77777777" w:rsidR="008D2FB6" w:rsidRDefault="008D2FB6" w:rsidP="00963C1E">
            <w:pPr>
              <w:suppressAutoHyphens/>
            </w:pPr>
            <w:r>
              <w:t>The red Stop button stops the sine wave timer.</w:t>
            </w:r>
          </w:p>
        </w:tc>
      </w:tr>
      <w:tr w:rsidR="008D2FB6" w:rsidRPr="007A0DDB" w14:paraId="69DFEEED" w14:textId="77777777" w:rsidTr="00963C1E">
        <w:tc>
          <w:tcPr>
            <w:tcW w:w="2340" w:type="dxa"/>
          </w:tcPr>
          <w:p w14:paraId="31C39B24" w14:textId="77777777" w:rsidR="008D2FB6" w:rsidRPr="007A0DDB" w:rsidRDefault="008D2FB6" w:rsidP="00963C1E">
            <w:pPr>
              <w:suppressAutoHyphens/>
            </w:pPr>
            <w:r>
              <w:t xml:space="preserve">Tick time in </w:t>
            </w:r>
            <w:proofErr w:type="spellStart"/>
            <w:r>
              <w:t>ms</w:t>
            </w:r>
            <w:proofErr w:type="spellEnd"/>
          </w:p>
        </w:tc>
        <w:tc>
          <w:tcPr>
            <w:tcW w:w="6300" w:type="dxa"/>
          </w:tcPr>
          <w:p w14:paraId="382388BF" w14:textId="77777777" w:rsidR="008D2FB6" w:rsidRDefault="008D2FB6" w:rsidP="00963C1E">
            <w:pPr>
              <w:suppressAutoHyphens/>
            </w:pPr>
            <w:r>
              <w:t>The time, in milliseconds, to wait between calculations.</w:t>
            </w:r>
          </w:p>
          <w:p w14:paraId="4641EAF7" w14:textId="77777777" w:rsidR="008D2FB6" w:rsidRPr="007A0DDB" w:rsidRDefault="008D2FB6" w:rsidP="00963C1E">
            <w:pPr>
              <w:suppressAutoHyphens/>
            </w:pPr>
          </w:p>
        </w:tc>
      </w:tr>
      <w:tr w:rsidR="008D2FB6" w:rsidRPr="007A0DDB" w14:paraId="5D1A0989" w14:textId="77777777" w:rsidTr="00963C1E">
        <w:tc>
          <w:tcPr>
            <w:tcW w:w="2340" w:type="dxa"/>
          </w:tcPr>
          <w:p w14:paraId="4EDDFB33" w14:textId="77777777" w:rsidR="008D2FB6" w:rsidRPr="007A0DDB" w:rsidRDefault="008D2FB6" w:rsidP="00963C1E">
            <w:pPr>
              <w:suppressAutoHyphens/>
            </w:pPr>
            <w:r>
              <w:t>Step</w:t>
            </w:r>
          </w:p>
        </w:tc>
        <w:tc>
          <w:tcPr>
            <w:tcW w:w="6300" w:type="dxa"/>
          </w:tcPr>
          <w:p w14:paraId="34FAAC18" w14:textId="77777777" w:rsidR="008D2FB6" w:rsidRDefault="008D2FB6" w:rsidP="00963C1E">
            <w:pPr>
              <w:suppressAutoHyphens/>
            </w:pPr>
            <w:r>
              <w:t>A floating-point number for incrementing the input value to the sine function. If set to zero, the value of 1 is used.</w:t>
            </w:r>
          </w:p>
          <w:p w14:paraId="0FA8E306" w14:textId="77777777" w:rsidR="008D2FB6" w:rsidRPr="007A0DDB" w:rsidRDefault="008D2FB6" w:rsidP="00963C1E">
            <w:pPr>
              <w:suppressAutoHyphens/>
            </w:pPr>
          </w:p>
        </w:tc>
      </w:tr>
    </w:tbl>
    <w:p w14:paraId="4AECBAFD" w14:textId="77777777" w:rsidR="008D2FB6" w:rsidRDefault="008D2FB6" w:rsidP="008D2FB6">
      <w:pPr>
        <w:pStyle w:val="ListParagraph"/>
        <w:ind w:left="0"/>
      </w:pPr>
    </w:p>
    <w:p w14:paraId="14B55F2B" w14:textId="77777777" w:rsidR="000F30BC" w:rsidRPr="000F30BC" w:rsidRDefault="000F30BC" w:rsidP="000F30BC">
      <w:pPr>
        <w:pStyle w:val="Heading3"/>
        <w:rPr>
          <w:rFonts w:eastAsia="Times New Roman"/>
        </w:rPr>
      </w:pPr>
      <w:r w:rsidRPr="000F30BC">
        <w:rPr>
          <w:rFonts w:eastAsia="Times New Roman"/>
        </w:rPr>
        <w:t>Source Group</w:t>
      </w:r>
    </w:p>
    <w:p w14:paraId="7E919D5D" w14:textId="58144866" w:rsidR="00F72CB1" w:rsidRDefault="00F72CB1" w:rsidP="00BA138C"/>
    <w:p w14:paraId="0CA4C518" w14:textId="145776AF" w:rsidR="00F72CB1" w:rsidRDefault="000F30BC" w:rsidP="00BA138C">
      <w:r>
        <w:rPr>
          <w:noProof/>
        </w:rPr>
        <w:lastRenderedPageBreak/>
        <w:drawing>
          <wp:inline distT="0" distB="0" distL="0" distR="0" wp14:anchorId="7A70D84F" wp14:editId="2A3401E8">
            <wp:extent cx="4480560" cy="3346704"/>
            <wp:effectExtent l="57150" t="57150" r="110490" b="1206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480560" cy="334670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335DF2E9" w14:textId="3F8C1F39" w:rsidR="00F72CB1" w:rsidRPr="005323F4" w:rsidRDefault="00F72CB1" w:rsidP="00F72CB1">
      <w:pPr>
        <w:pStyle w:val="ListParagraph"/>
        <w:ind w:left="0"/>
        <w:rPr>
          <w:b/>
        </w:rPr>
      </w:pPr>
      <w:r>
        <w:br/>
      </w:r>
      <w:r w:rsidRPr="005323F4">
        <w:rPr>
          <w:b/>
        </w:rPr>
        <w:t xml:space="preserve">Figure </w:t>
      </w:r>
      <w:r>
        <w:rPr>
          <w:b/>
        </w:rPr>
        <w:t>7.7</w:t>
      </w:r>
      <w:r w:rsidRPr="005323F4">
        <w:rPr>
          <w:b/>
        </w:rPr>
        <w:t xml:space="preserve">. </w:t>
      </w:r>
      <w:r>
        <w:rPr>
          <w:b/>
        </w:rPr>
        <w:t>Source settings.</w:t>
      </w:r>
    </w:p>
    <w:p w14:paraId="7B10AFB3" w14:textId="77777777" w:rsidR="008D2FB6" w:rsidRDefault="008D2FB6" w:rsidP="008D2FB6">
      <w:r>
        <w:t>Click on the properties icon (</w:t>
      </w:r>
      <w:r>
        <w:rPr>
          <w:noProof/>
        </w:rPr>
        <w:drawing>
          <wp:inline distT="0" distB="0" distL="0" distR="0" wp14:anchorId="6D8A03CB" wp14:editId="62C085F2">
            <wp:extent cx="210312" cy="2286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0312" cy="228600"/>
                    </a:xfrm>
                    <a:prstGeom prst="rect">
                      <a:avLst/>
                    </a:prstGeom>
                  </pic:spPr>
                </pic:pic>
              </a:graphicData>
            </a:graphic>
          </wp:inline>
        </w:drawing>
      </w:r>
      <w:r>
        <w:t>) on the left side of this row to summon a configuration page. Figure 7.3 shows the countdown configuration page, with all settings groups visible. The important settings are described in the following table:</w:t>
      </w:r>
    </w:p>
    <w:tbl>
      <w:tblPr>
        <w:tblStyle w:val="TableGrid"/>
        <w:tblW w:w="8640" w:type="dxa"/>
        <w:tblInd w:w="-5" w:type="dxa"/>
        <w:tblLook w:val="04A0" w:firstRow="1" w:lastRow="0" w:firstColumn="1" w:lastColumn="0" w:noHBand="0" w:noVBand="1"/>
      </w:tblPr>
      <w:tblGrid>
        <w:gridCol w:w="2340"/>
        <w:gridCol w:w="6300"/>
      </w:tblGrid>
      <w:tr w:rsidR="008D2FB6" w:rsidRPr="007A0DDB" w14:paraId="3906AFC3" w14:textId="77777777" w:rsidTr="00963C1E">
        <w:trPr>
          <w:tblHeader/>
        </w:trPr>
        <w:tc>
          <w:tcPr>
            <w:tcW w:w="2340" w:type="dxa"/>
          </w:tcPr>
          <w:p w14:paraId="4A316BED" w14:textId="77777777" w:rsidR="008D2FB6" w:rsidRPr="007A0DDB" w:rsidRDefault="008D2FB6" w:rsidP="00963C1E">
            <w:pPr>
              <w:suppressAutoHyphens/>
              <w:jc w:val="center"/>
              <w:rPr>
                <w:b/>
              </w:rPr>
            </w:pPr>
            <w:r>
              <w:rPr>
                <w:b/>
              </w:rPr>
              <w:t>Field Name</w:t>
            </w:r>
          </w:p>
        </w:tc>
        <w:tc>
          <w:tcPr>
            <w:tcW w:w="6300" w:type="dxa"/>
          </w:tcPr>
          <w:p w14:paraId="65062D5A" w14:textId="77777777" w:rsidR="008D2FB6" w:rsidRPr="007A0DDB" w:rsidRDefault="008D2FB6" w:rsidP="00963C1E">
            <w:pPr>
              <w:suppressAutoHyphens/>
              <w:jc w:val="center"/>
              <w:rPr>
                <w:b/>
              </w:rPr>
            </w:pPr>
            <w:r w:rsidRPr="007A0DDB">
              <w:rPr>
                <w:b/>
              </w:rPr>
              <w:t>Description</w:t>
            </w:r>
          </w:p>
        </w:tc>
      </w:tr>
      <w:tr w:rsidR="008D2FB6" w:rsidRPr="007A0DDB" w14:paraId="00EC42BB" w14:textId="77777777" w:rsidTr="00963C1E">
        <w:tc>
          <w:tcPr>
            <w:tcW w:w="2340" w:type="dxa"/>
          </w:tcPr>
          <w:p w14:paraId="50918C0D" w14:textId="77777777" w:rsidR="008D2FB6" w:rsidRPr="007A0DDB" w:rsidRDefault="008D2FB6" w:rsidP="00963C1E">
            <w:pPr>
              <w:suppressAutoHyphens/>
            </w:pPr>
            <w:r>
              <w:t>Current Value</w:t>
            </w:r>
          </w:p>
        </w:tc>
        <w:tc>
          <w:tcPr>
            <w:tcW w:w="6300" w:type="dxa"/>
          </w:tcPr>
          <w:p w14:paraId="7AB6C21C" w14:textId="77777777" w:rsidR="008D2FB6" w:rsidRDefault="008D2FB6" w:rsidP="00963C1E">
            <w:pPr>
              <w:suppressAutoHyphens/>
            </w:pPr>
            <w:r>
              <w:t>The current output value of the countdown timer. This value is also represented graphically in a bar chart on the lower left side of the settings page.</w:t>
            </w:r>
          </w:p>
          <w:p w14:paraId="5041A1E2" w14:textId="77777777" w:rsidR="008D2FB6" w:rsidRPr="007A0DDB" w:rsidRDefault="008D2FB6" w:rsidP="00963C1E">
            <w:pPr>
              <w:suppressAutoHyphens/>
            </w:pPr>
          </w:p>
        </w:tc>
      </w:tr>
      <w:tr w:rsidR="008D2FB6" w:rsidRPr="007A0DDB" w14:paraId="5E6C6F87" w14:textId="77777777" w:rsidTr="00963C1E">
        <w:tc>
          <w:tcPr>
            <w:tcW w:w="2340" w:type="dxa"/>
          </w:tcPr>
          <w:p w14:paraId="02C8BB6E" w14:textId="77777777" w:rsidR="008D2FB6" w:rsidRPr="007A0DDB" w:rsidRDefault="008D2FB6" w:rsidP="00963C1E">
            <w:pPr>
              <w:suppressAutoHyphens/>
            </w:pPr>
            <w:r>
              <w:t>Trigger</w:t>
            </w:r>
          </w:p>
        </w:tc>
        <w:tc>
          <w:tcPr>
            <w:tcW w:w="6300" w:type="dxa"/>
          </w:tcPr>
          <w:p w14:paraId="69CB26FA" w14:textId="77777777" w:rsidR="008D2FB6" w:rsidRDefault="008D2FB6" w:rsidP="00963C1E">
            <w:pPr>
              <w:suppressAutoHyphens/>
            </w:pPr>
            <w:r>
              <w:t>The green Trigger button starts the sine wave timer.</w:t>
            </w:r>
          </w:p>
          <w:p w14:paraId="31A33D1E" w14:textId="77777777" w:rsidR="008D2FB6" w:rsidRPr="007A0DDB" w:rsidRDefault="008D2FB6" w:rsidP="00963C1E">
            <w:pPr>
              <w:suppressAutoHyphens/>
            </w:pPr>
          </w:p>
        </w:tc>
      </w:tr>
      <w:tr w:rsidR="008D2FB6" w:rsidRPr="007A0DDB" w14:paraId="1CFE4B06" w14:textId="77777777" w:rsidTr="00963C1E">
        <w:tc>
          <w:tcPr>
            <w:tcW w:w="2340" w:type="dxa"/>
          </w:tcPr>
          <w:p w14:paraId="00FF80C3" w14:textId="77777777" w:rsidR="008D2FB6" w:rsidRDefault="008D2FB6" w:rsidP="00963C1E">
            <w:pPr>
              <w:suppressAutoHyphens/>
            </w:pPr>
            <w:r>
              <w:t>Stop</w:t>
            </w:r>
          </w:p>
        </w:tc>
        <w:tc>
          <w:tcPr>
            <w:tcW w:w="6300" w:type="dxa"/>
          </w:tcPr>
          <w:p w14:paraId="64FB6FD6" w14:textId="77777777" w:rsidR="008D2FB6" w:rsidRDefault="008D2FB6" w:rsidP="00963C1E">
            <w:pPr>
              <w:suppressAutoHyphens/>
            </w:pPr>
            <w:r>
              <w:t>The red Stop button stops the sine wave timer.</w:t>
            </w:r>
          </w:p>
        </w:tc>
      </w:tr>
      <w:tr w:rsidR="008D2FB6" w:rsidRPr="007A0DDB" w14:paraId="711AEFB1" w14:textId="77777777" w:rsidTr="00963C1E">
        <w:tc>
          <w:tcPr>
            <w:tcW w:w="2340" w:type="dxa"/>
          </w:tcPr>
          <w:p w14:paraId="6290E1CB" w14:textId="77777777" w:rsidR="008D2FB6" w:rsidRPr="007A0DDB" w:rsidRDefault="008D2FB6" w:rsidP="00963C1E">
            <w:pPr>
              <w:suppressAutoHyphens/>
            </w:pPr>
            <w:r>
              <w:t xml:space="preserve">Tick time in </w:t>
            </w:r>
            <w:proofErr w:type="spellStart"/>
            <w:r>
              <w:t>ms</w:t>
            </w:r>
            <w:proofErr w:type="spellEnd"/>
          </w:p>
        </w:tc>
        <w:tc>
          <w:tcPr>
            <w:tcW w:w="6300" w:type="dxa"/>
          </w:tcPr>
          <w:p w14:paraId="6B3326EC" w14:textId="77777777" w:rsidR="008D2FB6" w:rsidRDefault="008D2FB6" w:rsidP="00963C1E">
            <w:pPr>
              <w:suppressAutoHyphens/>
            </w:pPr>
            <w:r>
              <w:t>The time, in milliseconds, to wait between calculations.</w:t>
            </w:r>
          </w:p>
          <w:p w14:paraId="24692771" w14:textId="77777777" w:rsidR="008D2FB6" w:rsidRPr="007A0DDB" w:rsidRDefault="008D2FB6" w:rsidP="00963C1E">
            <w:pPr>
              <w:suppressAutoHyphens/>
            </w:pPr>
          </w:p>
        </w:tc>
      </w:tr>
      <w:tr w:rsidR="008D2FB6" w:rsidRPr="007A0DDB" w14:paraId="0753DEF6" w14:textId="77777777" w:rsidTr="00963C1E">
        <w:tc>
          <w:tcPr>
            <w:tcW w:w="2340" w:type="dxa"/>
          </w:tcPr>
          <w:p w14:paraId="316A4ABE" w14:textId="77777777" w:rsidR="008D2FB6" w:rsidRPr="007A0DDB" w:rsidRDefault="008D2FB6" w:rsidP="00963C1E">
            <w:pPr>
              <w:suppressAutoHyphens/>
            </w:pPr>
            <w:r>
              <w:t>Step</w:t>
            </w:r>
          </w:p>
        </w:tc>
        <w:tc>
          <w:tcPr>
            <w:tcW w:w="6300" w:type="dxa"/>
          </w:tcPr>
          <w:p w14:paraId="55C23529" w14:textId="77777777" w:rsidR="008D2FB6" w:rsidRDefault="008D2FB6" w:rsidP="00963C1E">
            <w:pPr>
              <w:suppressAutoHyphens/>
            </w:pPr>
            <w:r>
              <w:t>A floating-point number for incrementing the input value to the sine function. If set to zero, the value of 1 is used.</w:t>
            </w:r>
          </w:p>
          <w:p w14:paraId="167E5371" w14:textId="77777777" w:rsidR="008D2FB6" w:rsidRPr="007A0DDB" w:rsidRDefault="008D2FB6" w:rsidP="00963C1E">
            <w:pPr>
              <w:suppressAutoHyphens/>
            </w:pPr>
          </w:p>
        </w:tc>
      </w:tr>
    </w:tbl>
    <w:p w14:paraId="45BFE391" w14:textId="77777777" w:rsidR="008D2FB6" w:rsidRDefault="008D2FB6" w:rsidP="008D2FB6">
      <w:pPr>
        <w:pStyle w:val="ListParagraph"/>
        <w:ind w:left="0"/>
      </w:pPr>
    </w:p>
    <w:p w14:paraId="001CADC4" w14:textId="7A2688E0" w:rsidR="00F72CB1" w:rsidRDefault="00F72CB1" w:rsidP="00BA138C"/>
    <w:p w14:paraId="6D7F2B88" w14:textId="11CF18BA" w:rsidR="00F72CB1" w:rsidRDefault="00F72CB1" w:rsidP="00BA138C"/>
    <w:p w14:paraId="50F4438D" w14:textId="77777777" w:rsidR="00F72CB1" w:rsidRPr="00486C93" w:rsidRDefault="00F72CB1" w:rsidP="00BA138C"/>
    <w:p w14:paraId="78822E43" w14:textId="0DFE8616" w:rsidR="00486C93" w:rsidRDefault="00486C93" w:rsidP="00486C93">
      <w:pPr>
        <w:pStyle w:val="Heading1"/>
      </w:pPr>
      <w:bookmarkStart w:id="34" w:name="_Toc2085410"/>
      <w:r w:rsidRPr="00486C93">
        <w:lastRenderedPageBreak/>
        <w:t>Sine Wave</w:t>
      </w:r>
      <w:bookmarkEnd w:id="34"/>
    </w:p>
    <w:p w14:paraId="05342035" w14:textId="423B4BC6" w:rsidR="009F4EEC" w:rsidRDefault="009F4EEC" w:rsidP="009F4EEC">
      <w:r>
        <w:t xml:space="preserve">A </w:t>
      </w:r>
      <w:r>
        <w:rPr>
          <w:b/>
        </w:rPr>
        <w:t>Sine Wave</w:t>
      </w:r>
      <w:r>
        <w:t xml:space="preserve"> is a virtual device that generates a set of values related to the trigonometric sine function.</w:t>
      </w:r>
    </w:p>
    <w:p w14:paraId="3BC44435" w14:textId="6CDCFDC5" w:rsidR="009F4EEC" w:rsidRDefault="009F4EEC" w:rsidP="009F4EEC">
      <w:r>
        <w:t xml:space="preserve">Two related virtual devices are the </w:t>
      </w:r>
      <w:r w:rsidRPr="00635DF8">
        <w:rPr>
          <w:b/>
        </w:rPr>
        <w:t>Timer</w:t>
      </w:r>
      <w:r>
        <w:t xml:space="preserve">, which counts from zero upward, and the </w:t>
      </w:r>
      <w:r>
        <w:rPr>
          <w:b/>
        </w:rPr>
        <w:t>Countdown Timer</w:t>
      </w:r>
      <w:r>
        <w:t>, which counts from a specified start value down to zero.</w:t>
      </w:r>
    </w:p>
    <w:p w14:paraId="73797801" w14:textId="6E4FA978" w:rsidR="009F4EEC" w:rsidRDefault="009F4EEC" w:rsidP="009F4EEC">
      <w:pPr>
        <w:pStyle w:val="Heading2"/>
      </w:pPr>
      <w:bookmarkStart w:id="35" w:name="_Toc2085411"/>
      <w:r>
        <w:t>Creating a Sine Wave</w:t>
      </w:r>
      <w:bookmarkEnd w:id="35"/>
    </w:p>
    <w:p w14:paraId="15FDBBA5" w14:textId="2EF67DFC" w:rsidR="009F4EEC" w:rsidRDefault="009F4EEC" w:rsidP="009F4EEC">
      <w:r>
        <w:t>To create a Sine Wave virtual thing, click on the Add V-Thing button in the Virtual Things table (see Figure 8.1), then select a device type of "Sine Wave".</w:t>
      </w:r>
    </w:p>
    <w:p w14:paraId="42147764" w14:textId="04AD5BD8" w:rsidR="009F4EEC" w:rsidRDefault="009F4EEC" w:rsidP="009F4EEC">
      <w:r>
        <w:rPr>
          <w:noProof/>
        </w:rPr>
        <w:drawing>
          <wp:inline distT="0" distB="0" distL="0" distR="0" wp14:anchorId="3A349CD3" wp14:editId="0F7127F2">
            <wp:extent cx="4133088" cy="1499616"/>
            <wp:effectExtent l="57150" t="57150" r="115570" b="1200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3088" cy="149961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90259E">
        <w:rPr>
          <w:b/>
        </w:rPr>
        <w:t xml:space="preserve">Figure </w:t>
      </w:r>
      <w:r>
        <w:rPr>
          <w:b/>
        </w:rPr>
        <w:t>8.</w:t>
      </w:r>
      <w:r w:rsidRPr="0090259E">
        <w:rPr>
          <w:b/>
        </w:rPr>
        <w:t>1. The Virtual Things table.</w:t>
      </w:r>
    </w:p>
    <w:p w14:paraId="263517FD" w14:textId="6A73A0AE" w:rsidR="009F4EEC" w:rsidRDefault="009F4EEC" w:rsidP="009F4EEC">
      <w:pPr>
        <w:pStyle w:val="Heading2"/>
      </w:pPr>
      <w:bookmarkStart w:id="36" w:name="_Toc2085412"/>
      <w:r>
        <w:t>Configuring a Sine Wave Virtual Thing</w:t>
      </w:r>
      <w:bookmarkEnd w:id="36"/>
    </w:p>
    <w:p w14:paraId="5DE60486" w14:textId="58BE7424" w:rsidR="009F4EEC" w:rsidRDefault="009F4EEC" w:rsidP="009F4EEC">
      <w:r>
        <w:t xml:space="preserve">After creating a Sine Wave virtual thing, you need to configure it. This chapter walks through the configuring of a Sine Wave virtual thing named </w:t>
      </w:r>
      <w:r w:rsidRPr="006903DF">
        <w:rPr>
          <w:rStyle w:val="CodeWordChar"/>
        </w:rPr>
        <w:t>My</w:t>
      </w:r>
      <w:r>
        <w:rPr>
          <w:rStyle w:val="CodeWordChar"/>
        </w:rPr>
        <w:t>SineWave</w:t>
      </w:r>
      <w:r w:rsidRPr="006903DF">
        <w:rPr>
          <w:rStyle w:val="CodeWordChar"/>
        </w:rPr>
        <w:t>Timer</w:t>
      </w:r>
      <w:r>
        <w:t>.</w:t>
      </w:r>
      <w:r w:rsidRPr="00D51860">
        <w:rPr>
          <w:noProof/>
        </w:rPr>
        <w:t xml:space="preserve"> </w:t>
      </w:r>
      <w:r>
        <w:rPr>
          <w:noProof/>
        </w:rPr>
        <w:t xml:space="preserve">Figure 8.2 shows </w:t>
      </w:r>
      <w:r w:rsidRPr="009F4EEC">
        <w:rPr>
          <w:b/>
          <w:noProof/>
        </w:rPr>
        <w:t>MySineWaveTimer</w:t>
      </w:r>
      <w:r>
        <w:rPr>
          <w:noProof/>
        </w:rPr>
        <w:t xml:space="preserve"> in the Virtual Things list.</w:t>
      </w:r>
    </w:p>
    <w:p w14:paraId="5C486AAF" w14:textId="2D531DEB" w:rsidR="009F4EEC" w:rsidRDefault="009F4EEC" w:rsidP="009F4EEC">
      <w:pPr>
        <w:jc w:val="both"/>
      </w:pPr>
      <w:r>
        <w:rPr>
          <w:noProof/>
        </w:rPr>
        <w:drawing>
          <wp:inline distT="0" distB="0" distL="0" distR="0" wp14:anchorId="33855E32" wp14:editId="7EC20576">
            <wp:extent cx="4215384" cy="1655064"/>
            <wp:effectExtent l="57150" t="57150" r="109220" b="1168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215384" cy="165506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Pr>
          <w:b/>
        </w:rPr>
        <w:t>Figure 8.2. A</w:t>
      </w:r>
      <w:r w:rsidRPr="00D51860">
        <w:rPr>
          <w:b/>
        </w:rPr>
        <w:t xml:space="preserve"> </w:t>
      </w:r>
      <w:r>
        <w:rPr>
          <w:b/>
        </w:rPr>
        <w:t xml:space="preserve">Sine Wave </w:t>
      </w:r>
      <w:r w:rsidRPr="00D51860">
        <w:rPr>
          <w:b/>
        </w:rPr>
        <w:t xml:space="preserve">virtual thing </w:t>
      </w:r>
      <w:r>
        <w:rPr>
          <w:b/>
        </w:rPr>
        <w:t>ready to be</w:t>
      </w:r>
      <w:r w:rsidRPr="00D51860">
        <w:rPr>
          <w:b/>
        </w:rPr>
        <w:t xml:space="preserve"> configured</w:t>
      </w:r>
      <w:r>
        <w:rPr>
          <w:b/>
        </w:rPr>
        <w:t>.</w:t>
      </w:r>
    </w:p>
    <w:p w14:paraId="6131ABE4" w14:textId="117EAC8A" w:rsidR="009F4EEC" w:rsidRDefault="009F4EEC" w:rsidP="009F4EEC">
      <w:r>
        <w:t>Click on the properties icon (</w:t>
      </w:r>
      <w:r>
        <w:rPr>
          <w:noProof/>
        </w:rPr>
        <w:drawing>
          <wp:inline distT="0" distB="0" distL="0" distR="0" wp14:anchorId="59E6C7D3" wp14:editId="058CC3CA">
            <wp:extent cx="210312" cy="228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0312" cy="228600"/>
                    </a:xfrm>
                    <a:prstGeom prst="rect">
                      <a:avLst/>
                    </a:prstGeom>
                  </pic:spPr>
                </pic:pic>
              </a:graphicData>
            </a:graphic>
          </wp:inline>
        </w:drawing>
      </w:r>
      <w:r>
        <w:t>) on the left side of this row to summon a configuration page. Figure 8.3 shows the countdown configuration page, with all settings groups visible. The important settings are described in the following table:</w:t>
      </w:r>
    </w:p>
    <w:tbl>
      <w:tblPr>
        <w:tblStyle w:val="TableGrid"/>
        <w:tblW w:w="8640" w:type="dxa"/>
        <w:tblInd w:w="-5" w:type="dxa"/>
        <w:tblLook w:val="04A0" w:firstRow="1" w:lastRow="0" w:firstColumn="1" w:lastColumn="0" w:noHBand="0" w:noVBand="1"/>
      </w:tblPr>
      <w:tblGrid>
        <w:gridCol w:w="2340"/>
        <w:gridCol w:w="6300"/>
      </w:tblGrid>
      <w:tr w:rsidR="009F4EEC" w:rsidRPr="007A0DDB" w14:paraId="74ABF37F" w14:textId="77777777" w:rsidTr="00457543">
        <w:trPr>
          <w:tblHeader/>
        </w:trPr>
        <w:tc>
          <w:tcPr>
            <w:tcW w:w="2340" w:type="dxa"/>
          </w:tcPr>
          <w:p w14:paraId="499C2E62" w14:textId="77777777" w:rsidR="009F4EEC" w:rsidRPr="007A0DDB" w:rsidRDefault="009F4EEC" w:rsidP="00457543">
            <w:pPr>
              <w:suppressAutoHyphens/>
              <w:jc w:val="center"/>
              <w:rPr>
                <w:b/>
              </w:rPr>
            </w:pPr>
            <w:r>
              <w:rPr>
                <w:b/>
              </w:rPr>
              <w:t>Field Name</w:t>
            </w:r>
          </w:p>
        </w:tc>
        <w:tc>
          <w:tcPr>
            <w:tcW w:w="6300" w:type="dxa"/>
          </w:tcPr>
          <w:p w14:paraId="07AC364E" w14:textId="77777777" w:rsidR="009F4EEC" w:rsidRPr="007A0DDB" w:rsidRDefault="009F4EEC" w:rsidP="00457543">
            <w:pPr>
              <w:suppressAutoHyphens/>
              <w:jc w:val="center"/>
              <w:rPr>
                <w:b/>
              </w:rPr>
            </w:pPr>
            <w:r w:rsidRPr="007A0DDB">
              <w:rPr>
                <w:b/>
              </w:rPr>
              <w:t>Description</w:t>
            </w:r>
          </w:p>
        </w:tc>
      </w:tr>
      <w:tr w:rsidR="009F4EEC" w:rsidRPr="007A0DDB" w14:paraId="33C233ED" w14:textId="77777777" w:rsidTr="00457543">
        <w:tc>
          <w:tcPr>
            <w:tcW w:w="2340" w:type="dxa"/>
          </w:tcPr>
          <w:p w14:paraId="03A952F1" w14:textId="77777777" w:rsidR="009F4EEC" w:rsidRPr="007A0DDB" w:rsidRDefault="009F4EEC" w:rsidP="00457543">
            <w:pPr>
              <w:suppressAutoHyphens/>
            </w:pPr>
            <w:r>
              <w:t>Current Value</w:t>
            </w:r>
          </w:p>
        </w:tc>
        <w:tc>
          <w:tcPr>
            <w:tcW w:w="6300" w:type="dxa"/>
          </w:tcPr>
          <w:p w14:paraId="11DF8826" w14:textId="77777777" w:rsidR="009F4EEC" w:rsidRDefault="009F4EEC" w:rsidP="00457543">
            <w:pPr>
              <w:suppressAutoHyphens/>
            </w:pPr>
            <w:r>
              <w:t>The current output value of the countdown timer. This value is also represented graphically in a bar chart on the lower left side of the settings page.</w:t>
            </w:r>
          </w:p>
          <w:p w14:paraId="4776CDCE" w14:textId="77777777" w:rsidR="009F4EEC" w:rsidRPr="007A0DDB" w:rsidRDefault="009F4EEC" w:rsidP="00457543">
            <w:pPr>
              <w:suppressAutoHyphens/>
            </w:pPr>
          </w:p>
        </w:tc>
      </w:tr>
      <w:tr w:rsidR="009F4EEC" w:rsidRPr="007A0DDB" w14:paraId="0ED4B502" w14:textId="77777777" w:rsidTr="00457543">
        <w:tc>
          <w:tcPr>
            <w:tcW w:w="2340" w:type="dxa"/>
          </w:tcPr>
          <w:p w14:paraId="3C4EC7A4" w14:textId="77777777" w:rsidR="009F4EEC" w:rsidRPr="007A0DDB" w:rsidRDefault="009F4EEC" w:rsidP="00457543">
            <w:pPr>
              <w:suppressAutoHyphens/>
            </w:pPr>
            <w:r>
              <w:lastRenderedPageBreak/>
              <w:t>Trigger</w:t>
            </w:r>
          </w:p>
        </w:tc>
        <w:tc>
          <w:tcPr>
            <w:tcW w:w="6300" w:type="dxa"/>
          </w:tcPr>
          <w:p w14:paraId="354DAF6D" w14:textId="4D2D8BF1" w:rsidR="009F4EEC" w:rsidRDefault="009F4EEC" w:rsidP="00457543">
            <w:pPr>
              <w:suppressAutoHyphens/>
            </w:pPr>
            <w:r>
              <w:t>The green Trigger button starts the sine wave timer.</w:t>
            </w:r>
          </w:p>
          <w:p w14:paraId="004FC211" w14:textId="77777777" w:rsidR="009F4EEC" w:rsidRPr="007A0DDB" w:rsidRDefault="009F4EEC" w:rsidP="00457543">
            <w:pPr>
              <w:suppressAutoHyphens/>
            </w:pPr>
          </w:p>
        </w:tc>
      </w:tr>
      <w:tr w:rsidR="009F4EEC" w:rsidRPr="007A0DDB" w14:paraId="718865B2" w14:textId="77777777" w:rsidTr="00457543">
        <w:tc>
          <w:tcPr>
            <w:tcW w:w="2340" w:type="dxa"/>
          </w:tcPr>
          <w:p w14:paraId="11D26662" w14:textId="509D532B" w:rsidR="009F4EEC" w:rsidRDefault="009F4EEC" w:rsidP="00457543">
            <w:pPr>
              <w:suppressAutoHyphens/>
            </w:pPr>
            <w:r>
              <w:t>Stop</w:t>
            </w:r>
          </w:p>
        </w:tc>
        <w:tc>
          <w:tcPr>
            <w:tcW w:w="6300" w:type="dxa"/>
          </w:tcPr>
          <w:p w14:paraId="4FAE6C95" w14:textId="1E0EB01A" w:rsidR="009F4EEC" w:rsidRDefault="009F4EEC" w:rsidP="00457543">
            <w:pPr>
              <w:suppressAutoHyphens/>
            </w:pPr>
            <w:r>
              <w:t>The red Stop button stops the sine wave timer.</w:t>
            </w:r>
          </w:p>
        </w:tc>
      </w:tr>
      <w:tr w:rsidR="009F4EEC" w:rsidRPr="007A0DDB" w14:paraId="6F5D94DD" w14:textId="77777777" w:rsidTr="00457543">
        <w:tc>
          <w:tcPr>
            <w:tcW w:w="2340" w:type="dxa"/>
          </w:tcPr>
          <w:p w14:paraId="36C95750" w14:textId="77777777" w:rsidR="009F4EEC" w:rsidRPr="007A0DDB" w:rsidRDefault="009F4EEC" w:rsidP="00457543">
            <w:pPr>
              <w:suppressAutoHyphens/>
            </w:pPr>
            <w:r>
              <w:t xml:space="preserve">Tick time in </w:t>
            </w:r>
            <w:proofErr w:type="spellStart"/>
            <w:r>
              <w:t>ms</w:t>
            </w:r>
            <w:proofErr w:type="spellEnd"/>
          </w:p>
        </w:tc>
        <w:tc>
          <w:tcPr>
            <w:tcW w:w="6300" w:type="dxa"/>
          </w:tcPr>
          <w:p w14:paraId="652758F3" w14:textId="4889C34D" w:rsidR="009F4EEC" w:rsidRDefault="009F4EEC" w:rsidP="00457543">
            <w:pPr>
              <w:suppressAutoHyphens/>
            </w:pPr>
            <w:r>
              <w:t xml:space="preserve">The time, in milliseconds, to </w:t>
            </w:r>
            <w:r w:rsidR="00457543">
              <w:t xml:space="preserve">wait </w:t>
            </w:r>
            <w:r>
              <w:t>between calculati</w:t>
            </w:r>
            <w:r w:rsidR="00ED6609">
              <w:t>ons</w:t>
            </w:r>
            <w:r>
              <w:t>.</w:t>
            </w:r>
          </w:p>
          <w:p w14:paraId="318C531F" w14:textId="77777777" w:rsidR="009F4EEC" w:rsidRPr="007A0DDB" w:rsidRDefault="009F4EEC" w:rsidP="00457543">
            <w:pPr>
              <w:suppressAutoHyphens/>
            </w:pPr>
          </w:p>
        </w:tc>
      </w:tr>
      <w:tr w:rsidR="009F4EEC" w:rsidRPr="007A0DDB" w14:paraId="460FF82F" w14:textId="77777777" w:rsidTr="00457543">
        <w:tc>
          <w:tcPr>
            <w:tcW w:w="2340" w:type="dxa"/>
          </w:tcPr>
          <w:p w14:paraId="1F1C207D" w14:textId="6B2E8CA5" w:rsidR="009F4EEC" w:rsidRPr="007A0DDB" w:rsidRDefault="009F4EEC" w:rsidP="00457543">
            <w:pPr>
              <w:suppressAutoHyphens/>
            </w:pPr>
            <w:r>
              <w:t>Step</w:t>
            </w:r>
          </w:p>
        </w:tc>
        <w:tc>
          <w:tcPr>
            <w:tcW w:w="6300" w:type="dxa"/>
          </w:tcPr>
          <w:p w14:paraId="42EBDF38" w14:textId="36D59F86" w:rsidR="009F4EEC" w:rsidRDefault="00457543" w:rsidP="009F4EEC">
            <w:pPr>
              <w:suppressAutoHyphens/>
            </w:pPr>
            <w:r>
              <w:t>A floating-point number for incrementing the input value to the sine function. If set to zero, the value of 1 is used.</w:t>
            </w:r>
          </w:p>
          <w:p w14:paraId="306C4E98" w14:textId="2ACE2EF3" w:rsidR="009F4EEC" w:rsidRPr="007A0DDB" w:rsidRDefault="009F4EEC" w:rsidP="009F4EEC">
            <w:pPr>
              <w:suppressAutoHyphens/>
            </w:pPr>
          </w:p>
        </w:tc>
      </w:tr>
      <w:tr w:rsidR="009F4EEC" w:rsidRPr="007A0DDB" w14:paraId="5E61C09D" w14:textId="77777777" w:rsidTr="00457543">
        <w:tc>
          <w:tcPr>
            <w:tcW w:w="2340" w:type="dxa"/>
          </w:tcPr>
          <w:p w14:paraId="1C87F5AB" w14:textId="6F916998" w:rsidR="009F4EEC" w:rsidRPr="007A0DDB" w:rsidRDefault="009F4EEC" w:rsidP="00457543">
            <w:pPr>
              <w:suppressAutoHyphens/>
            </w:pPr>
            <w:r>
              <w:t>Amplitude</w:t>
            </w:r>
          </w:p>
        </w:tc>
        <w:tc>
          <w:tcPr>
            <w:tcW w:w="6300" w:type="dxa"/>
          </w:tcPr>
          <w:p w14:paraId="395F1DC7" w14:textId="0BDF15FE" w:rsidR="009F4EEC" w:rsidRDefault="00457543" w:rsidP="009F4EEC">
            <w:pPr>
              <w:suppressAutoHyphens/>
            </w:pPr>
            <w:r>
              <w:t>The range of values for the output value. Any value less than 10 results in the use of 10 as the amplitude. At this setting</w:t>
            </w:r>
            <w:r w:rsidR="00ED6609">
              <w:t xml:space="preserve"> (with a shift value of 0)</w:t>
            </w:r>
            <w:r>
              <w:t xml:space="preserve">, </w:t>
            </w:r>
            <w:r w:rsidR="00ED6609">
              <w:t xml:space="preserve">output </w:t>
            </w:r>
            <w:r>
              <w:t>values range from -5 to 5.</w:t>
            </w:r>
          </w:p>
          <w:p w14:paraId="3A5B5F3F" w14:textId="681644ED" w:rsidR="00ED6609" w:rsidRPr="007A0DDB" w:rsidRDefault="00ED6609" w:rsidP="009F4EEC">
            <w:pPr>
              <w:suppressAutoHyphens/>
            </w:pPr>
          </w:p>
        </w:tc>
      </w:tr>
      <w:tr w:rsidR="009F4EEC" w:rsidRPr="007A0DDB" w14:paraId="08201EBA" w14:textId="77777777" w:rsidTr="00457543">
        <w:tc>
          <w:tcPr>
            <w:tcW w:w="2340" w:type="dxa"/>
          </w:tcPr>
          <w:p w14:paraId="3AB519BD" w14:textId="6A51E670" w:rsidR="009F4EEC" w:rsidRDefault="009F4EEC" w:rsidP="00457543">
            <w:pPr>
              <w:suppressAutoHyphens/>
            </w:pPr>
            <w:r>
              <w:t>Shift</w:t>
            </w:r>
          </w:p>
        </w:tc>
        <w:tc>
          <w:tcPr>
            <w:tcW w:w="6300" w:type="dxa"/>
          </w:tcPr>
          <w:p w14:paraId="333D2D0A" w14:textId="19EF9BA5" w:rsidR="009F4EEC" w:rsidRDefault="00457543" w:rsidP="00457543">
            <w:pPr>
              <w:suppressAutoHyphens/>
            </w:pPr>
            <w:r>
              <w:t>A positive value to be used as the middle of the range of output values.</w:t>
            </w:r>
            <w:r w:rsidR="00ED6609">
              <w:t xml:space="preserve"> In other words, a value added to the output value to shift the range of output values outside the default -5 to +5. For example, 1 shift value of 100 (with an amplitude of 10) results in output values from 95 to 105.</w:t>
            </w:r>
          </w:p>
          <w:p w14:paraId="50A94099" w14:textId="1106216E" w:rsidR="00ED6609" w:rsidRDefault="00ED6609" w:rsidP="00457543">
            <w:pPr>
              <w:suppressAutoHyphens/>
            </w:pPr>
          </w:p>
        </w:tc>
      </w:tr>
      <w:tr w:rsidR="009F4EEC" w:rsidRPr="007A0DDB" w14:paraId="0F4880C0" w14:textId="77777777" w:rsidTr="00457543">
        <w:tc>
          <w:tcPr>
            <w:tcW w:w="2340" w:type="dxa"/>
          </w:tcPr>
          <w:p w14:paraId="24416F34" w14:textId="77777777" w:rsidR="009F4EEC" w:rsidRPr="007A0DDB" w:rsidRDefault="009F4EEC" w:rsidP="00457543">
            <w:pPr>
              <w:suppressAutoHyphens/>
            </w:pPr>
            <w:proofErr w:type="spellStart"/>
            <w:r>
              <w:t>Autostart</w:t>
            </w:r>
            <w:proofErr w:type="spellEnd"/>
          </w:p>
        </w:tc>
        <w:tc>
          <w:tcPr>
            <w:tcW w:w="6300" w:type="dxa"/>
          </w:tcPr>
          <w:p w14:paraId="7D53E3DF" w14:textId="77777777" w:rsidR="009F4EEC" w:rsidRDefault="009F4EEC" w:rsidP="00457543">
            <w:pPr>
              <w:suppressAutoHyphens/>
            </w:pPr>
            <w:r>
              <w:t>Whether to start this control automatically after AXOOM Gate restarts.</w:t>
            </w:r>
          </w:p>
          <w:p w14:paraId="1659D4E1" w14:textId="77777777" w:rsidR="009F4EEC" w:rsidRPr="007A0DDB" w:rsidRDefault="009F4EEC" w:rsidP="00457543">
            <w:pPr>
              <w:suppressAutoHyphens/>
            </w:pPr>
          </w:p>
        </w:tc>
      </w:tr>
    </w:tbl>
    <w:p w14:paraId="6DB0EA2E" w14:textId="77777777" w:rsidR="009F4EEC" w:rsidRDefault="009F4EEC" w:rsidP="009F4EEC">
      <w:pPr>
        <w:pStyle w:val="ListParagraph"/>
        <w:ind w:left="0"/>
      </w:pPr>
    </w:p>
    <w:p w14:paraId="345679F0" w14:textId="1B0D88E2" w:rsidR="009F4EEC" w:rsidRDefault="009F4EEC" w:rsidP="009F4EEC">
      <w:pPr>
        <w:pStyle w:val="ListParagraph"/>
        <w:ind w:left="0"/>
      </w:pPr>
      <w:r>
        <w:rPr>
          <w:noProof/>
        </w:rPr>
        <w:lastRenderedPageBreak/>
        <w:drawing>
          <wp:inline distT="0" distB="0" distL="0" distR="0" wp14:anchorId="7148FAC6" wp14:editId="3848803C">
            <wp:extent cx="5029200" cy="3913632"/>
            <wp:effectExtent l="57150" t="57150" r="114300" b="1060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29200" cy="391363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7490A97A" w14:textId="6CECE4E5" w:rsidR="009F4EEC" w:rsidRPr="005323F4" w:rsidRDefault="009F4EEC" w:rsidP="009F4EEC">
      <w:pPr>
        <w:pStyle w:val="ListParagraph"/>
        <w:ind w:left="0"/>
        <w:rPr>
          <w:b/>
        </w:rPr>
      </w:pPr>
      <w:r w:rsidRPr="005323F4">
        <w:rPr>
          <w:b/>
        </w:rPr>
        <w:t xml:space="preserve">Figure </w:t>
      </w:r>
      <w:r>
        <w:rPr>
          <w:b/>
        </w:rPr>
        <w:t>8.</w:t>
      </w:r>
      <w:r w:rsidRPr="005323F4">
        <w:rPr>
          <w:b/>
        </w:rPr>
        <w:t xml:space="preserve">3. </w:t>
      </w:r>
      <w:r>
        <w:rPr>
          <w:b/>
        </w:rPr>
        <w:t xml:space="preserve">Sine Wave </w:t>
      </w:r>
      <w:r w:rsidRPr="005323F4">
        <w:rPr>
          <w:b/>
        </w:rPr>
        <w:t>Timer virtual thing settings page with all settings groups visible.</w:t>
      </w:r>
    </w:p>
    <w:p w14:paraId="6CC29D7C" w14:textId="33307F97" w:rsidR="009F4EEC" w:rsidRDefault="009F4EEC" w:rsidP="009F4EEC">
      <w:pPr>
        <w:pStyle w:val="ListParagraph"/>
        <w:ind w:left="0"/>
      </w:pPr>
    </w:p>
    <w:p w14:paraId="532AF910" w14:textId="5CF462B9" w:rsidR="00ED6609" w:rsidRDefault="00ED6609" w:rsidP="00ED6609">
      <w:pPr>
        <w:pStyle w:val="ListParagraph"/>
        <w:ind w:left="0"/>
        <w:rPr>
          <w:b/>
        </w:rPr>
      </w:pPr>
      <w:r>
        <w:rPr>
          <w:noProof/>
        </w:rPr>
        <w:drawing>
          <wp:inline distT="0" distB="0" distL="0" distR="0" wp14:anchorId="32A1C9B5" wp14:editId="03C3F801">
            <wp:extent cx="2944368" cy="1755648"/>
            <wp:effectExtent l="57150" t="57150" r="123190" b="1117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944368" cy="1755648"/>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r>
        <w:br/>
      </w:r>
      <w:r w:rsidRPr="00417C83">
        <w:rPr>
          <w:b/>
        </w:rPr>
        <w:t xml:space="preserve">Figure </w:t>
      </w:r>
      <w:r>
        <w:rPr>
          <w:b/>
        </w:rPr>
        <w:t>8.</w:t>
      </w:r>
      <w:r w:rsidRPr="00417C83">
        <w:rPr>
          <w:b/>
        </w:rPr>
        <w:t xml:space="preserve">4. Sample settings for the </w:t>
      </w:r>
      <w:r>
        <w:rPr>
          <w:b/>
        </w:rPr>
        <w:t xml:space="preserve">Sine Wave </w:t>
      </w:r>
      <w:r w:rsidRPr="00417C83">
        <w:rPr>
          <w:b/>
        </w:rPr>
        <w:t>timer.</w:t>
      </w:r>
      <w:r>
        <w:rPr>
          <w:b/>
        </w:rPr>
        <w:br/>
      </w:r>
    </w:p>
    <w:p w14:paraId="669B94DA" w14:textId="34901E39" w:rsidR="00ED6609" w:rsidRDefault="00ED6609" w:rsidP="009F4EEC">
      <w:pPr>
        <w:pStyle w:val="ListParagraph"/>
        <w:ind w:left="0"/>
      </w:pPr>
      <w:r>
        <w:t xml:space="preserve">Figure 8.4 shows sample settings for the countdown timer. With these settings, after the user clicks the </w:t>
      </w:r>
      <w:r w:rsidRPr="00417C83">
        <w:rPr>
          <w:rStyle w:val="CodeWordChar"/>
        </w:rPr>
        <w:t>Trigger</w:t>
      </w:r>
      <w:r>
        <w:t xml:space="preserve"> button, the input values increment by .1 for each calculation, which is performed every 1/10 of a second. The output values range from a minimum of 40 and a maximum of 60, which represents an amplitude of 20 with values that have 50 as its center.</w:t>
      </w:r>
    </w:p>
    <w:p w14:paraId="01209B1B" w14:textId="7269EABE" w:rsidR="009F4EEC" w:rsidRDefault="009F4EEC" w:rsidP="009F4EEC">
      <w:pPr>
        <w:pStyle w:val="Heading2"/>
      </w:pPr>
      <w:bookmarkStart w:id="37" w:name="_Toc2085413"/>
      <w:r>
        <w:t>Live View of Sine Wave Timer</w:t>
      </w:r>
      <w:bookmarkEnd w:id="37"/>
    </w:p>
    <w:p w14:paraId="5AEB146D" w14:textId="7FC8DA7E" w:rsidR="009F4EEC" w:rsidRDefault="009F4EEC" w:rsidP="009F4EEC">
      <w:pPr>
        <w:pStyle w:val="ListParagraph"/>
        <w:ind w:left="0"/>
      </w:pPr>
      <w:r>
        <w:lastRenderedPageBreak/>
        <w:t>Figure 8.5 shows an example of the “live” view of a countdown timer in operation that appears on the dashboard of the Virtual Things plugin.</w:t>
      </w:r>
    </w:p>
    <w:p w14:paraId="29F39FB1" w14:textId="77777777" w:rsidR="009F4EEC" w:rsidRDefault="009F4EEC" w:rsidP="009F4EEC">
      <w:pPr>
        <w:pStyle w:val="ListParagraph"/>
        <w:ind w:left="0"/>
      </w:pPr>
    </w:p>
    <w:p w14:paraId="024207DF" w14:textId="2A5D8AAD" w:rsidR="009F4EEC" w:rsidRDefault="00ED6609" w:rsidP="009F4EEC">
      <w:pPr>
        <w:pStyle w:val="ListParagraph"/>
        <w:ind w:left="0"/>
        <w:jc w:val="both"/>
      </w:pPr>
      <w:r>
        <w:rPr>
          <w:noProof/>
        </w:rPr>
        <w:drawing>
          <wp:inline distT="0" distB="0" distL="0" distR="0" wp14:anchorId="619DCCBD" wp14:editId="5BA2765E">
            <wp:extent cx="3794760" cy="3282696"/>
            <wp:effectExtent l="57150" t="57150" r="110490" b="1085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794760" cy="328269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9F4EEC">
        <w:br/>
      </w:r>
      <w:r w:rsidR="009F4EEC" w:rsidRPr="00417C83">
        <w:rPr>
          <w:b/>
        </w:rPr>
        <w:t xml:space="preserve">Figure </w:t>
      </w:r>
      <w:r w:rsidR="009F4EEC">
        <w:rPr>
          <w:b/>
        </w:rPr>
        <w:t>8.</w:t>
      </w:r>
      <w:r w:rsidR="009F4EEC" w:rsidRPr="00417C83">
        <w:rPr>
          <w:b/>
        </w:rPr>
        <w:t xml:space="preserve">5. The live view of a </w:t>
      </w:r>
      <w:r w:rsidR="009F4EEC">
        <w:rPr>
          <w:b/>
        </w:rPr>
        <w:t xml:space="preserve">Sine Wave </w:t>
      </w:r>
      <w:r w:rsidR="009F4EEC" w:rsidRPr="00417C83">
        <w:rPr>
          <w:b/>
        </w:rPr>
        <w:t>timer.</w:t>
      </w:r>
    </w:p>
    <w:p w14:paraId="786A9F61" w14:textId="77777777" w:rsidR="00486C93" w:rsidRPr="00486C93" w:rsidRDefault="00486C93" w:rsidP="00486C93"/>
    <w:p w14:paraId="3535C1E4" w14:textId="1B2069D0" w:rsidR="00486C93" w:rsidRDefault="00486C93" w:rsidP="00486C93">
      <w:pPr>
        <w:pStyle w:val="Heading1"/>
      </w:pPr>
      <w:bookmarkStart w:id="38" w:name="_Toc2085414"/>
      <w:r w:rsidRPr="00486C93">
        <w:lastRenderedPageBreak/>
        <w:t>Timer</w:t>
      </w:r>
      <w:bookmarkEnd w:id="38"/>
    </w:p>
    <w:p w14:paraId="45880397" w14:textId="1659FFB4" w:rsidR="00486C93" w:rsidRDefault="00400073" w:rsidP="00486C93">
      <w:r>
        <w:t>A</w:t>
      </w:r>
      <w:r w:rsidR="00E64F9D">
        <w:t xml:space="preserve"> </w:t>
      </w:r>
      <w:r w:rsidR="00E64F9D" w:rsidRPr="00400073">
        <w:rPr>
          <w:b/>
        </w:rPr>
        <w:t>Timer</w:t>
      </w:r>
      <w:r w:rsidR="00E64F9D">
        <w:t xml:space="preserve"> </w:t>
      </w:r>
      <w:r>
        <w:t xml:space="preserve">is a </w:t>
      </w:r>
      <w:r w:rsidR="00E64F9D">
        <w:t xml:space="preserve">virtual device </w:t>
      </w:r>
      <w:r>
        <w:t xml:space="preserve">that </w:t>
      </w:r>
      <w:r w:rsidR="00ED488D">
        <w:t>counts upward from zero</w:t>
      </w:r>
      <w:r w:rsidR="00437E3B">
        <w:t xml:space="preserve"> at a pace specified as the </w:t>
      </w:r>
      <w:r w:rsidR="00437E3B" w:rsidRPr="00437E3B">
        <w:rPr>
          <w:b/>
        </w:rPr>
        <w:t>Loop Time</w:t>
      </w:r>
      <w:r w:rsidR="00437E3B">
        <w:t xml:space="preserve"> property (in milliseconds)</w:t>
      </w:r>
      <w:r w:rsidR="00ED488D">
        <w:t xml:space="preserve">. </w:t>
      </w:r>
    </w:p>
    <w:p w14:paraId="3307D652" w14:textId="5D6E5ACD" w:rsidR="00400073" w:rsidRDefault="00400073" w:rsidP="00400073">
      <w:r>
        <w:t xml:space="preserve">Two related virtual devices are the </w:t>
      </w:r>
      <w:r w:rsidR="00437E3B" w:rsidRPr="00635DF8">
        <w:rPr>
          <w:b/>
        </w:rPr>
        <w:t>Countdown Timer</w:t>
      </w:r>
      <w:r>
        <w:t xml:space="preserve">, which counts from </w:t>
      </w:r>
      <w:r w:rsidR="00437E3B">
        <w:t xml:space="preserve">specified start value down to </w:t>
      </w:r>
      <w:r>
        <w:t xml:space="preserve">zero, and the </w:t>
      </w:r>
      <w:r w:rsidRPr="00635DF8">
        <w:rPr>
          <w:b/>
        </w:rPr>
        <w:t>Sine Wave</w:t>
      </w:r>
      <w:r>
        <w:t>, which generates a set of values related to the trigonometric sine function.</w:t>
      </w:r>
    </w:p>
    <w:p w14:paraId="4EB5C3CE" w14:textId="1151FB41" w:rsidR="00400073" w:rsidRDefault="00400073" w:rsidP="00400073">
      <w:pPr>
        <w:pStyle w:val="Heading2"/>
      </w:pPr>
      <w:bookmarkStart w:id="39" w:name="_Toc2085415"/>
      <w:r>
        <w:t>Creating a Timer</w:t>
      </w:r>
      <w:bookmarkEnd w:id="39"/>
    </w:p>
    <w:p w14:paraId="2E25A2A2" w14:textId="60FF24D7" w:rsidR="00400073" w:rsidRDefault="00400073" w:rsidP="00400073">
      <w:r>
        <w:t xml:space="preserve">To create a timer, click on the Add V-Thing button in the Virtual Things table (see Figure </w:t>
      </w:r>
      <w:r w:rsidR="00A3725E">
        <w:t>9</w:t>
      </w:r>
      <w:r>
        <w:t>.1), then select a device type of "</w:t>
      </w:r>
      <w:r w:rsidR="00BA0B1E">
        <w:t>Timer</w:t>
      </w:r>
      <w:r>
        <w:t>".</w:t>
      </w:r>
    </w:p>
    <w:p w14:paraId="74DCF0CC" w14:textId="10BE3167" w:rsidR="00400073" w:rsidRDefault="00400073" w:rsidP="00400073">
      <w:r>
        <w:rPr>
          <w:noProof/>
        </w:rPr>
        <w:drawing>
          <wp:inline distT="0" distB="0" distL="0" distR="0" wp14:anchorId="1A1269F5" wp14:editId="4F778E0E">
            <wp:extent cx="4133088" cy="1499616"/>
            <wp:effectExtent l="57150" t="57150" r="115570" b="1200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3088" cy="149961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90259E">
        <w:rPr>
          <w:b/>
        </w:rPr>
        <w:t xml:space="preserve">Figure </w:t>
      </w:r>
      <w:r w:rsidR="00BA0B1E">
        <w:rPr>
          <w:b/>
        </w:rPr>
        <w:t>9</w:t>
      </w:r>
      <w:r w:rsidRPr="0090259E">
        <w:rPr>
          <w:b/>
        </w:rPr>
        <w:t>.1. The Virtual Things table.</w:t>
      </w:r>
    </w:p>
    <w:p w14:paraId="2A3794B6" w14:textId="3150DE0A" w:rsidR="00FB3DCC" w:rsidRDefault="00FB3DCC" w:rsidP="00FB3DCC">
      <w:pPr>
        <w:pStyle w:val="Heading2"/>
      </w:pPr>
      <w:bookmarkStart w:id="40" w:name="_Toc2085416"/>
      <w:r>
        <w:t>Configuring a Timer</w:t>
      </w:r>
      <w:bookmarkEnd w:id="40"/>
    </w:p>
    <w:p w14:paraId="5B0EBB0B" w14:textId="73A6AF76" w:rsidR="00400073" w:rsidRDefault="00400073" w:rsidP="00400073">
      <w:r>
        <w:t xml:space="preserve">After creating a timer, </w:t>
      </w:r>
      <w:r w:rsidR="00FB3DCC">
        <w:t xml:space="preserve">it </w:t>
      </w:r>
      <w:r>
        <w:t>need</w:t>
      </w:r>
      <w:r w:rsidR="00FB3DCC">
        <w:t>s</w:t>
      </w:r>
      <w:r>
        <w:t xml:space="preserve"> to </w:t>
      </w:r>
      <w:r w:rsidR="00FB3DCC">
        <w:t xml:space="preserve">be </w:t>
      </w:r>
      <w:r>
        <w:t>configure</w:t>
      </w:r>
      <w:r w:rsidR="00FB3DCC">
        <w:t>d</w:t>
      </w:r>
      <w:r>
        <w:t xml:space="preserve">. This chapter walks through the configuring of a timer named </w:t>
      </w:r>
      <w:r w:rsidRPr="006903DF">
        <w:rPr>
          <w:rStyle w:val="CodeWordChar"/>
        </w:rPr>
        <w:t>My</w:t>
      </w:r>
      <w:r w:rsidR="00004721">
        <w:rPr>
          <w:rStyle w:val="CodeWordChar"/>
        </w:rPr>
        <w:t>T</w:t>
      </w:r>
      <w:r w:rsidRPr="006903DF">
        <w:rPr>
          <w:rStyle w:val="CodeWordChar"/>
        </w:rPr>
        <w:t>imer</w:t>
      </w:r>
      <w:r>
        <w:t>.</w:t>
      </w:r>
      <w:r w:rsidRPr="00D51860">
        <w:rPr>
          <w:noProof/>
        </w:rPr>
        <w:t xml:space="preserve"> </w:t>
      </w:r>
      <w:r>
        <w:rPr>
          <w:noProof/>
        </w:rPr>
        <w:t xml:space="preserve">Figure </w:t>
      </w:r>
      <w:r w:rsidR="00F12ABA">
        <w:rPr>
          <w:noProof/>
        </w:rPr>
        <w:t>9</w:t>
      </w:r>
      <w:r>
        <w:rPr>
          <w:noProof/>
        </w:rPr>
        <w:t>.2 shows the timer in the Virtual Things list.</w:t>
      </w:r>
    </w:p>
    <w:p w14:paraId="5F2A756D" w14:textId="1295C29F" w:rsidR="00400073" w:rsidRDefault="00B00A18" w:rsidP="00400073">
      <w:pPr>
        <w:jc w:val="both"/>
      </w:pPr>
      <w:r>
        <w:rPr>
          <w:noProof/>
        </w:rPr>
        <w:drawing>
          <wp:inline distT="0" distB="0" distL="0" distR="0" wp14:anchorId="16580C2E" wp14:editId="4E5950F7">
            <wp:extent cx="4133088" cy="1627632"/>
            <wp:effectExtent l="57150" t="57150" r="115570" b="1060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133088" cy="162763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400073">
        <w:br/>
      </w:r>
      <w:r w:rsidR="00400073">
        <w:rPr>
          <w:b/>
        </w:rPr>
        <w:t xml:space="preserve">Figure </w:t>
      </w:r>
      <w:r w:rsidR="00F37229">
        <w:rPr>
          <w:b/>
        </w:rPr>
        <w:t>9</w:t>
      </w:r>
      <w:r w:rsidR="00400073">
        <w:rPr>
          <w:b/>
        </w:rPr>
        <w:t xml:space="preserve">.2. </w:t>
      </w:r>
      <w:r w:rsidR="00400073" w:rsidRPr="00D51860">
        <w:rPr>
          <w:b/>
        </w:rPr>
        <w:t xml:space="preserve">The </w:t>
      </w:r>
      <w:r w:rsidR="00004721">
        <w:rPr>
          <w:b/>
        </w:rPr>
        <w:t xml:space="preserve">timer </w:t>
      </w:r>
      <w:r w:rsidR="00400073" w:rsidRPr="00D51860">
        <w:rPr>
          <w:b/>
        </w:rPr>
        <w:t xml:space="preserve">virtual thing </w:t>
      </w:r>
      <w:r w:rsidR="00004721">
        <w:rPr>
          <w:b/>
        </w:rPr>
        <w:t xml:space="preserve">ready to </w:t>
      </w:r>
      <w:r w:rsidR="00400073" w:rsidRPr="00D51860">
        <w:rPr>
          <w:b/>
        </w:rPr>
        <w:t>be</w:t>
      </w:r>
      <w:r w:rsidR="00004721">
        <w:rPr>
          <w:b/>
        </w:rPr>
        <w:t xml:space="preserve"> </w:t>
      </w:r>
      <w:r w:rsidR="00400073" w:rsidRPr="00D51860">
        <w:rPr>
          <w:b/>
        </w:rPr>
        <w:t>configured</w:t>
      </w:r>
      <w:r w:rsidR="00400073">
        <w:rPr>
          <w:b/>
        </w:rPr>
        <w:t>.</w:t>
      </w:r>
    </w:p>
    <w:p w14:paraId="7AE7CE08" w14:textId="43A62988" w:rsidR="00400073" w:rsidRDefault="00400073" w:rsidP="00400073">
      <w:r>
        <w:t>Click on the properties icon (</w:t>
      </w:r>
      <w:r>
        <w:rPr>
          <w:noProof/>
        </w:rPr>
        <w:drawing>
          <wp:inline distT="0" distB="0" distL="0" distR="0" wp14:anchorId="13522D27" wp14:editId="529AF31B">
            <wp:extent cx="210312" cy="228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0312" cy="228600"/>
                    </a:xfrm>
                    <a:prstGeom prst="rect">
                      <a:avLst/>
                    </a:prstGeom>
                  </pic:spPr>
                </pic:pic>
              </a:graphicData>
            </a:graphic>
          </wp:inline>
        </w:drawing>
      </w:r>
      <w:r>
        <w:t xml:space="preserve">) on the left side of this row to summon a configuration page. Figure </w:t>
      </w:r>
      <w:r w:rsidR="00004721">
        <w:t>9</w:t>
      </w:r>
      <w:r>
        <w:t xml:space="preserve">.3 shows the </w:t>
      </w:r>
      <w:r w:rsidR="00AA2E7F">
        <w:t>timer</w:t>
      </w:r>
      <w:r>
        <w:t xml:space="preserve"> configuration page, with all settings groups visible. The important settings are described in the following table:</w:t>
      </w:r>
    </w:p>
    <w:tbl>
      <w:tblPr>
        <w:tblStyle w:val="TableGrid"/>
        <w:tblW w:w="8640" w:type="dxa"/>
        <w:tblInd w:w="-5" w:type="dxa"/>
        <w:tblLook w:val="04A0" w:firstRow="1" w:lastRow="0" w:firstColumn="1" w:lastColumn="0" w:noHBand="0" w:noVBand="1"/>
      </w:tblPr>
      <w:tblGrid>
        <w:gridCol w:w="2340"/>
        <w:gridCol w:w="6300"/>
      </w:tblGrid>
      <w:tr w:rsidR="00400073" w:rsidRPr="007A0DDB" w14:paraId="019DCDC1" w14:textId="77777777" w:rsidTr="00457543">
        <w:trPr>
          <w:tblHeader/>
        </w:trPr>
        <w:tc>
          <w:tcPr>
            <w:tcW w:w="2340" w:type="dxa"/>
          </w:tcPr>
          <w:p w14:paraId="29D7F747" w14:textId="77777777" w:rsidR="00400073" w:rsidRPr="007A0DDB" w:rsidRDefault="00400073" w:rsidP="00457543">
            <w:pPr>
              <w:suppressAutoHyphens/>
              <w:jc w:val="center"/>
              <w:rPr>
                <w:b/>
              </w:rPr>
            </w:pPr>
            <w:r>
              <w:rPr>
                <w:b/>
              </w:rPr>
              <w:t>Field Name</w:t>
            </w:r>
          </w:p>
        </w:tc>
        <w:tc>
          <w:tcPr>
            <w:tcW w:w="6300" w:type="dxa"/>
          </w:tcPr>
          <w:p w14:paraId="5D3627B2" w14:textId="77777777" w:rsidR="00400073" w:rsidRPr="007A0DDB" w:rsidRDefault="00400073" w:rsidP="00457543">
            <w:pPr>
              <w:suppressAutoHyphens/>
              <w:jc w:val="center"/>
              <w:rPr>
                <w:b/>
              </w:rPr>
            </w:pPr>
            <w:r w:rsidRPr="007A0DDB">
              <w:rPr>
                <w:b/>
              </w:rPr>
              <w:t>Description</w:t>
            </w:r>
          </w:p>
        </w:tc>
      </w:tr>
      <w:tr w:rsidR="00400073" w:rsidRPr="007A0DDB" w14:paraId="45A3A310" w14:textId="77777777" w:rsidTr="00457543">
        <w:tc>
          <w:tcPr>
            <w:tcW w:w="2340" w:type="dxa"/>
          </w:tcPr>
          <w:p w14:paraId="1DEB22C8" w14:textId="77777777" w:rsidR="00400073" w:rsidRPr="007A0DDB" w:rsidRDefault="00400073" w:rsidP="00457543">
            <w:pPr>
              <w:suppressAutoHyphens/>
            </w:pPr>
            <w:r>
              <w:t>Current Value</w:t>
            </w:r>
          </w:p>
        </w:tc>
        <w:tc>
          <w:tcPr>
            <w:tcW w:w="6300" w:type="dxa"/>
          </w:tcPr>
          <w:p w14:paraId="2C6537CC" w14:textId="77777777" w:rsidR="00400073" w:rsidRDefault="00400073" w:rsidP="00457543">
            <w:pPr>
              <w:suppressAutoHyphens/>
            </w:pPr>
            <w:r>
              <w:t xml:space="preserve">The current output value of the timer. </w:t>
            </w:r>
          </w:p>
          <w:p w14:paraId="60A218F0" w14:textId="717EE6B2" w:rsidR="00FE5599" w:rsidRPr="007A0DDB" w:rsidRDefault="00FE5599" w:rsidP="00457543">
            <w:pPr>
              <w:suppressAutoHyphens/>
            </w:pPr>
          </w:p>
        </w:tc>
      </w:tr>
      <w:tr w:rsidR="00391FB5" w:rsidRPr="007A0DDB" w14:paraId="1931F7DB" w14:textId="77777777" w:rsidTr="00457543">
        <w:tc>
          <w:tcPr>
            <w:tcW w:w="2340" w:type="dxa"/>
          </w:tcPr>
          <w:p w14:paraId="5DEFA3DD" w14:textId="77777777" w:rsidR="00391FB5" w:rsidRDefault="00391FB5" w:rsidP="00457543">
            <w:pPr>
              <w:suppressAutoHyphens/>
            </w:pPr>
            <w:proofErr w:type="spellStart"/>
            <w:r>
              <w:lastRenderedPageBreak/>
              <w:t>Ms</w:t>
            </w:r>
            <w:proofErr w:type="spellEnd"/>
            <w:r>
              <w:t xml:space="preserve"> to Trigger</w:t>
            </w:r>
          </w:p>
        </w:tc>
        <w:tc>
          <w:tcPr>
            <w:tcW w:w="6300" w:type="dxa"/>
          </w:tcPr>
          <w:p w14:paraId="1E58D851" w14:textId="7DCC2A0E" w:rsidR="00391FB5" w:rsidRDefault="005E4B8A" w:rsidP="00457543">
            <w:pPr>
              <w:suppressAutoHyphens/>
            </w:pPr>
            <w:r>
              <w:t xml:space="preserve">The time, in milliseconds, to delay before the first </w:t>
            </w:r>
            <w:r w:rsidR="00E1363F">
              <w:t xml:space="preserve">wait </w:t>
            </w:r>
            <w:r>
              <w:t>loop.</w:t>
            </w:r>
            <w:r w:rsidR="003D57B6">
              <w:t xml:space="preserve"> Must be a non-zero value.</w:t>
            </w:r>
          </w:p>
          <w:p w14:paraId="4D6E3D49" w14:textId="6A2EBEC1" w:rsidR="00E1363F" w:rsidRDefault="00E1363F" w:rsidP="00457543">
            <w:pPr>
              <w:suppressAutoHyphens/>
            </w:pPr>
          </w:p>
        </w:tc>
      </w:tr>
      <w:tr w:rsidR="00391FB5" w:rsidRPr="007A0DDB" w14:paraId="04FDA891" w14:textId="77777777" w:rsidTr="00457543">
        <w:tc>
          <w:tcPr>
            <w:tcW w:w="2340" w:type="dxa"/>
          </w:tcPr>
          <w:p w14:paraId="2CFE5A56" w14:textId="77777777" w:rsidR="00391FB5" w:rsidRDefault="00391FB5" w:rsidP="00457543">
            <w:pPr>
              <w:suppressAutoHyphens/>
            </w:pPr>
            <w:r>
              <w:t>Loop Time</w:t>
            </w:r>
          </w:p>
        </w:tc>
        <w:tc>
          <w:tcPr>
            <w:tcW w:w="6300" w:type="dxa"/>
          </w:tcPr>
          <w:p w14:paraId="31BA8A22" w14:textId="7D378241" w:rsidR="00391FB5" w:rsidRDefault="005E4B8A" w:rsidP="00457543">
            <w:pPr>
              <w:suppressAutoHyphens/>
            </w:pPr>
            <w:r>
              <w:t xml:space="preserve">The time, in milliseconds, </w:t>
            </w:r>
            <w:r w:rsidR="00E1363F">
              <w:t>for each wait loop.</w:t>
            </w:r>
            <w:r w:rsidR="003D57B6">
              <w:t xml:space="preserve"> Must be a non-zero value.</w:t>
            </w:r>
          </w:p>
          <w:p w14:paraId="34DC5D8D" w14:textId="562A598E" w:rsidR="00E1363F" w:rsidRDefault="00E1363F" w:rsidP="00457543">
            <w:pPr>
              <w:suppressAutoHyphens/>
            </w:pPr>
          </w:p>
        </w:tc>
      </w:tr>
      <w:tr w:rsidR="00102BFF" w:rsidRPr="007A0DDB" w14:paraId="7941B6A2" w14:textId="77777777" w:rsidTr="00457543">
        <w:tc>
          <w:tcPr>
            <w:tcW w:w="2340" w:type="dxa"/>
          </w:tcPr>
          <w:p w14:paraId="66D7772D" w14:textId="77777777" w:rsidR="00102BFF" w:rsidRPr="007A0DDB" w:rsidRDefault="00102BFF" w:rsidP="00457543">
            <w:pPr>
              <w:suppressAutoHyphens/>
            </w:pPr>
            <w:r>
              <w:t>Auto Start</w:t>
            </w:r>
          </w:p>
        </w:tc>
        <w:tc>
          <w:tcPr>
            <w:tcW w:w="6300" w:type="dxa"/>
          </w:tcPr>
          <w:p w14:paraId="5153CAB3" w14:textId="77777777" w:rsidR="00102BFF" w:rsidRDefault="00793F1C" w:rsidP="00457543">
            <w:pPr>
              <w:suppressAutoHyphens/>
            </w:pPr>
            <w:r>
              <w:t>Whether to start this control automatically after AXOOM Gate restarts.</w:t>
            </w:r>
          </w:p>
          <w:p w14:paraId="7303F101" w14:textId="5C520341" w:rsidR="00E1363F" w:rsidRPr="007A0DDB" w:rsidRDefault="00E1363F" w:rsidP="00457543">
            <w:pPr>
              <w:suppressAutoHyphens/>
            </w:pPr>
          </w:p>
        </w:tc>
      </w:tr>
      <w:tr w:rsidR="00F72678" w:rsidRPr="007A0DDB" w14:paraId="077AEAF8" w14:textId="77777777" w:rsidTr="00457543">
        <w:tc>
          <w:tcPr>
            <w:tcW w:w="2340" w:type="dxa"/>
          </w:tcPr>
          <w:p w14:paraId="5EC3A520" w14:textId="77777777" w:rsidR="00F72678" w:rsidRDefault="00F72678" w:rsidP="00457543">
            <w:pPr>
              <w:suppressAutoHyphens/>
            </w:pPr>
            <w:r>
              <w:t>Is Started</w:t>
            </w:r>
          </w:p>
        </w:tc>
        <w:tc>
          <w:tcPr>
            <w:tcW w:w="6300" w:type="dxa"/>
          </w:tcPr>
          <w:p w14:paraId="4A921ABB" w14:textId="77777777" w:rsidR="00F72678" w:rsidRDefault="00F43177" w:rsidP="00457543">
            <w:pPr>
              <w:suppressAutoHyphens/>
            </w:pPr>
            <w:r>
              <w:t>A read-only checkbox that displays when the timer is running.</w:t>
            </w:r>
          </w:p>
          <w:p w14:paraId="12A2B809" w14:textId="1694190F" w:rsidR="00E1363F" w:rsidRDefault="00E1363F" w:rsidP="00457543">
            <w:pPr>
              <w:suppressAutoHyphens/>
            </w:pPr>
          </w:p>
        </w:tc>
      </w:tr>
      <w:tr w:rsidR="00400073" w:rsidRPr="007A0DDB" w14:paraId="2B6B7425" w14:textId="77777777" w:rsidTr="00457543">
        <w:tc>
          <w:tcPr>
            <w:tcW w:w="2340" w:type="dxa"/>
          </w:tcPr>
          <w:p w14:paraId="31B38650" w14:textId="038C1D3F" w:rsidR="00400073" w:rsidRPr="007A0DDB" w:rsidRDefault="00F72678" w:rsidP="00457543">
            <w:pPr>
              <w:suppressAutoHyphens/>
            </w:pPr>
            <w:r>
              <w:t>Start</w:t>
            </w:r>
          </w:p>
        </w:tc>
        <w:tc>
          <w:tcPr>
            <w:tcW w:w="6300" w:type="dxa"/>
          </w:tcPr>
          <w:p w14:paraId="5C339183" w14:textId="77777777" w:rsidR="00400073" w:rsidRDefault="00400073" w:rsidP="00457543">
            <w:pPr>
              <w:suppressAutoHyphens/>
            </w:pPr>
            <w:r>
              <w:t xml:space="preserve">The green </w:t>
            </w:r>
            <w:r w:rsidR="00F72678">
              <w:t xml:space="preserve">Start </w:t>
            </w:r>
            <w:r>
              <w:t>button starts the timer.</w:t>
            </w:r>
          </w:p>
          <w:p w14:paraId="4F347B4F" w14:textId="6218604F" w:rsidR="00E1363F" w:rsidRPr="007A0DDB" w:rsidRDefault="00E1363F" w:rsidP="00457543">
            <w:pPr>
              <w:suppressAutoHyphens/>
            </w:pPr>
          </w:p>
        </w:tc>
      </w:tr>
      <w:tr w:rsidR="00F72678" w:rsidRPr="007A0DDB" w14:paraId="664E6D42" w14:textId="77777777" w:rsidTr="00457543">
        <w:tc>
          <w:tcPr>
            <w:tcW w:w="2340" w:type="dxa"/>
          </w:tcPr>
          <w:p w14:paraId="203D4C67" w14:textId="24EABA3B" w:rsidR="00F72678" w:rsidRDefault="00F72678" w:rsidP="00457543">
            <w:pPr>
              <w:suppressAutoHyphens/>
            </w:pPr>
            <w:r>
              <w:t>Stop</w:t>
            </w:r>
          </w:p>
        </w:tc>
        <w:tc>
          <w:tcPr>
            <w:tcW w:w="6300" w:type="dxa"/>
          </w:tcPr>
          <w:p w14:paraId="6E904BCD" w14:textId="77777777" w:rsidR="00F72678" w:rsidRDefault="00F72678" w:rsidP="00457543">
            <w:pPr>
              <w:suppressAutoHyphens/>
            </w:pPr>
            <w:r>
              <w:t>The red Stop button pauses the timer.</w:t>
            </w:r>
          </w:p>
          <w:p w14:paraId="6AA8BC58" w14:textId="41622E20" w:rsidR="00E1363F" w:rsidRDefault="00E1363F" w:rsidP="00457543">
            <w:pPr>
              <w:suppressAutoHyphens/>
            </w:pPr>
          </w:p>
        </w:tc>
      </w:tr>
    </w:tbl>
    <w:p w14:paraId="160D9053" w14:textId="77777777" w:rsidR="00400073" w:rsidRDefault="00400073" w:rsidP="00400073">
      <w:pPr>
        <w:pStyle w:val="ListParagraph"/>
        <w:ind w:left="0"/>
      </w:pPr>
    </w:p>
    <w:p w14:paraId="721B5CE8" w14:textId="2FFE9B5E" w:rsidR="00400073" w:rsidRDefault="00400073" w:rsidP="00400073">
      <w:pPr>
        <w:pStyle w:val="ListParagraph"/>
        <w:ind w:left="0"/>
      </w:pPr>
    </w:p>
    <w:p w14:paraId="559B3326" w14:textId="311AADD5" w:rsidR="00DE610E" w:rsidRDefault="00DE610E" w:rsidP="00400073">
      <w:pPr>
        <w:pStyle w:val="ListParagraph"/>
        <w:ind w:left="0"/>
      </w:pPr>
      <w:r>
        <w:rPr>
          <w:noProof/>
        </w:rPr>
        <w:drawing>
          <wp:inline distT="0" distB="0" distL="0" distR="0" wp14:anchorId="3C8F8523" wp14:editId="29524D94">
            <wp:extent cx="5943600" cy="3550920"/>
            <wp:effectExtent l="57150" t="57150" r="114300" b="1066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55092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678B8FAE" w14:textId="1502678C" w:rsidR="00DE610E" w:rsidRPr="00DE610E" w:rsidRDefault="00DE610E" w:rsidP="00400073">
      <w:pPr>
        <w:pStyle w:val="ListParagraph"/>
        <w:ind w:left="0"/>
        <w:rPr>
          <w:b/>
        </w:rPr>
      </w:pPr>
      <w:r w:rsidRPr="00DE610E">
        <w:rPr>
          <w:b/>
        </w:rPr>
        <w:t>Figure 9.3.  Timer virtual thing settings page with all settings groups visible.</w:t>
      </w:r>
    </w:p>
    <w:p w14:paraId="0866D551" w14:textId="775784F6" w:rsidR="00DE610E" w:rsidRDefault="00DE610E" w:rsidP="00400073">
      <w:pPr>
        <w:pStyle w:val="ListParagraph"/>
        <w:ind w:left="0"/>
      </w:pPr>
    </w:p>
    <w:p w14:paraId="2F91BBDA" w14:textId="4776B321" w:rsidR="001E4D80" w:rsidRDefault="001E4D80" w:rsidP="001E4D80">
      <w:pPr>
        <w:pStyle w:val="ListParagraph"/>
        <w:ind w:left="0"/>
      </w:pPr>
      <w:r>
        <w:t xml:space="preserve">Figure 9.4 shows sample settings for the timer. With these settings, after the user clicks the </w:t>
      </w:r>
      <w:r>
        <w:rPr>
          <w:rStyle w:val="CodeWordChar"/>
        </w:rPr>
        <w:t>Start</w:t>
      </w:r>
      <w:r>
        <w:t xml:space="preserve"> button, the</w:t>
      </w:r>
      <w:r w:rsidR="00175E6A">
        <w:t xml:space="preserve">re is a wait of 2.5 seconds before the timer loop starts and values are incremented. </w:t>
      </w:r>
      <w:r w:rsidR="000E757D">
        <w:t>There is a wait of 250 milliseconds between each incrementing of the counter.</w:t>
      </w:r>
    </w:p>
    <w:p w14:paraId="7394D3E4" w14:textId="77777777" w:rsidR="001E4D80" w:rsidRDefault="001E4D80" w:rsidP="00400073">
      <w:pPr>
        <w:pStyle w:val="ListParagraph"/>
        <w:ind w:left="0"/>
      </w:pPr>
    </w:p>
    <w:p w14:paraId="7277F051" w14:textId="50ACD5B1" w:rsidR="00FB3DCC" w:rsidRDefault="00FB3DCC" w:rsidP="00FB3DCC">
      <w:pPr>
        <w:pStyle w:val="Heading2"/>
      </w:pPr>
      <w:bookmarkStart w:id="41" w:name="_Toc2085417"/>
      <w:r>
        <w:lastRenderedPageBreak/>
        <w:t>The Live View of a Timer</w:t>
      </w:r>
      <w:bookmarkEnd w:id="41"/>
    </w:p>
    <w:p w14:paraId="1EC83475" w14:textId="709F772A" w:rsidR="00400073" w:rsidRDefault="00400073" w:rsidP="00400073">
      <w:pPr>
        <w:pStyle w:val="ListParagraph"/>
        <w:ind w:left="0"/>
      </w:pPr>
      <w:r>
        <w:t xml:space="preserve">Figure </w:t>
      </w:r>
      <w:r w:rsidR="001E4D80">
        <w:t>9</w:t>
      </w:r>
      <w:r>
        <w:t xml:space="preserve">.5 shows an example of the </w:t>
      </w:r>
      <w:r w:rsidR="00FB3DCC">
        <w:t>"</w:t>
      </w:r>
      <w:r>
        <w:t>live</w:t>
      </w:r>
      <w:r w:rsidR="00FB3DCC">
        <w:t>"</w:t>
      </w:r>
      <w:r>
        <w:t xml:space="preserve"> view of a countdown timer in operation that appears on the dashboard of the Virtual Things plugin.</w:t>
      </w:r>
    </w:p>
    <w:p w14:paraId="01912FDE" w14:textId="394A140D" w:rsidR="00400073" w:rsidRDefault="0046359E" w:rsidP="00400073">
      <w:pPr>
        <w:pStyle w:val="ListParagraph"/>
        <w:ind w:left="0"/>
        <w:rPr>
          <w:b/>
        </w:rPr>
      </w:pPr>
      <w:r>
        <w:rPr>
          <w:noProof/>
        </w:rPr>
        <w:drawing>
          <wp:inline distT="0" distB="0" distL="0" distR="0" wp14:anchorId="2839E747" wp14:editId="06EA217F">
            <wp:extent cx="3367112" cy="2281254"/>
            <wp:effectExtent l="57150" t="57150" r="119380" b="1193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67112" cy="228125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400073">
        <w:br/>
      </w:r>
      <w:r w:rsidR="00400073" w:rsidRPr="00417C83">
        <w:rPr>
          <w:b/>
        </w:rPr>
        <w:t xml:space="preserve">Figure </w:t>
      </w:r>
      <w:r>
        <w:rPr>
          <w:b/>
        </w:rPr>
        <w:t>9</w:t>
      </w:r>
      <w:r w:rsidR="00400073" w:rsidRPr="00417C83">
        <w:rPr>
          <w:b/>
        </w:rPr>
        <w:t xml:space="preserve">.4. Sample settings for </w:t>
      </w:r>
      <w:r>
        <w:rPr>
          <w:b/>
        </w:rPr>
        <w:t>a</w:t>
      </w:r>
      <w:r w:rsidR="00400073" w:rsidRPr="00417C83">
        <w:rPr>
          <w:b/>
        </w:rPr>
        <w:t xml:space="preserve"> timer.</w:t>
      </w:r>
    </w:p>
    <w:p w14:paraId="39E61670" w14:textId="77777777" w:rsidR="00400073" w:rsidRDefault="00400073" w:rsidP="00400073">
      <w:pPr>
        <w:pStyle w:val="ListParagraph"/>
        <w:ind w:left="0"/>
      </w:pPr>
    </w:p>
    <w:p w14:paraId="4AF7A8C5" w14:textId="5E13B839" w:rsidR="00400073" w:rsidRDefault="00ED47BB" w:rsidP="00400073">
      <w:pPr>
        <w:pStyle w:val="ListParagraph"/>
        <w:ind w:left="0"/>
        <w:jc w:val="both"/>
      </w:pPr>
      <w:r>
        <w:rPr>
          <w:noProof/>
        </w:rPr>
        <w:drawing>
          <wp:inline distT="0" distB="0" distL="0" distR="0" wp14:anchorId="464592F7" wp14:editId="4F1F62E5">
            <wp:extent cx="3493008" cy="3063240"/>
            <wp:effectExtent l="57150" t="57150" r="107950" b="1181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93008" cy="306324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400073">
        <w:br/>
      </w:r>
      <w:r w:rsidR="00400073" w:rsidRPr="00417C83">
        <w:rPr>
          <w:b/>
        </w:rPr>
        <w:t xml:space="preserve">Figure </w:t>
      </w:r>
      <w:r w:rsidR="000E757D">
        <w:rPr>
          <w:b/>
        </w:rPr>
        <w:t>9</w:t>
      </w:r>
      <w:r w:rsidR="00400073" w:rsidRPr="00417C83">
        <w:rPr>
          <w:b/>
        </w:rPr>
        <w:t>.5. The live view of a timer.</w:t>
      </w:r>
    </w:p>
    <w:p w14:paraId="420787A6" w14:textId="77777777" w:rsidR="00400073" w:rsidRPr="00486C93" w:rsidRDefault="00400073" w:rsidP="00486C93"/>
    <w:p w14:paraId="6A5C23EA" w14:textId="1BBF16C9" w:rsidR="00486C93" w:rsidRDefault="00486C93" w:rsidP="00486C93">
      <w:pPr>
        <w:pStyle w:val="Heading1"/>
      </w:pPr>
      <w:r>
        <w:lastRenderedPageBreak/>
        <w:t xml:space="preserve"> </w:t>
      </w:r>
      <w:bookmarkStart w:id="42" w:name="_Toc2085418"/>
      <w:r w:rsidRPr="00486C93">
        <w:t>Virtual Sensor</w:t>
      </w:r>
      <w:bookmarkEnd w:id="42"/>
    </w:p>
    <w:p w14:paraId="0CD9D080" w14:textId="6FD2DA95" w:rsidR="00486C93" w:rsidRDefault="00912DC0" w:rsidP="00486C93">
      <w:r>
        <w:t xml:space="preserve">A </w:t>
      </w:r>
      <w:r w:rsidRPr="00912DC0">
        <w:rPr>
          <w:b/>
        </w:rPr>
        <w:t>Virtual Sensor</w:t>
      </w:r>
      <w:r>
        <w:t xml:space="preserve"> is a virtual device that provides various data visualization elements for </w:t>
      </w:r>
      <w:r w:rsidR="009D6A76">
        <w:t>a numeric value created by an</w:t>
      </w:r>
      <w:r w:rsidR="002219B6">
        <w:t>y</w:t>
      </w:r>
      <w:r w:rsidR="009D6A76">
        <w:t xml:space="preserve"> object </w:t>
      </w:r>
      <w:r w:rsidR="00CE48AA">
        <w:t xml:space="preserve">created by </w:t>
      </w:r>
      <w:r w:rsidR="009D6A76">
        <w:t>any plugin.</w:t>
      </w:r>
    </w:p>
    <w:p w14:paraId="08F426BE" w14:textId="01F94B9E" w:rsidR="009D6A76" w:rsidRDefault="009D6A76" w:rsidP="009D6A76">
      <w:pPr>
        <w:pStyle w:val="Heading2"/>
      </w:pPr>
      <w:bookmarkStart w:id="43" w:name="_Toc2085419"/>
      <w:r>
        <w:t>Creating a Virtual Sensor</w:t>
      </w:r>
      <w:bookmarkEnd w:id="43"/>
    </w:p>
    <w:p w14:paraId="2EEEB595" w14:textId="5F34DAF3" w:rsidR="009D6A76" w:rsidRDefault="009D6A76" w:rsidP="009D6A76">
      <w:r>
        <w:t>To create a Virtual Sensor, click on the Add V-Thing button in the Virtual Things table (see Figure 10.1), then select a device type of "Virtual Sensor".</w:t>
      </w:r>
    </w:p>
    <w:p w14:paraId="16B8DA4A" w14:textId="371B6480" w:rsidR="009D6A76" w:rsidRDefault="009D6A76" w:rsidP="009D6A76">
      <w:r>
        <w:rPr>
          <w:noProof/>
        </w:rPr>
        <w:drawing>
          <wp:inline distT="0" distB="0" distL="0" distR="0" wp14:anchorId="0C5F2E6D" wp14:editId="3A84B3D6">
            <wp:extent cx="4133088" cy="1499616"/>
            <wp:effectExtent l="57150" t="57150" r="115570" b="1200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3088" cy="149961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90259E">
        <w:rPr>
          <w:b/>
        </w:rPr>
        <w:t xml:space="preserve">Figure </w:t>
      </w:r>
      <w:r>
        <w:rPr>
          <w:b/>
        </w:rPr>
        <w:t>10</w:t>
      </w:r>
      <w:r w:rsidRPr="0090259E">
        <w:rPr>
          <w:b/>
        </w:rPr>
        <w:t>.1. The Virtual Things table.</w:t>
      </w:r>
    </w:p>
    <w:p w14:paraId="4C9B1576" w14:textId="267C0B48" w:rsidR="009D6A76" w:rsidRDefault="009D6A76" w:rsidP="009D6A76">
      <w:pPr>
        <w:pStyle w:val="Heading2"/>
      </w:pPr>
      <w:bookmarkStart w:id="44" w:name="_Toc2085420"/>
      <w:r>
        <w:t>Configuring a Virtual Sensor</w:t>
      </w:r>
      <w:bookmarkEnd w:id="44"/>
    </w:p>
    <w:p w14:paraId="74931BC4" w14:textId="139DE415" w:rsidR="009D6A76" w:rsidRDefault="009D6A76" w:rsidP="009D6A76">
      <w:r>
        <w:t xml:space="preserve">After creating a Virtual Sensor, you need to configure it. This chapter walks through the configuring of a Virtual Sensor named </w:t>
      </w:r>
      <w:r w:rsidRPr="009D6A76">
        <w:rPr>
          <w:rStyle w:val="CodeWordChar"/>
        </w:rPr>
        <w:t>MyVirtualSensor</w:t>
      </w:r>
      <w:r>
        <w:t>.</w:t>
      </w:r>
      <w:r w:rsidRPr="00D51860">
        <w:rPr>
          <w:noProof/>
        </w:rPr>
        <w:t xml:space="preserve"> </w:t>
      </w:r>
      <w:r>
        <w:rPr>
          <w:noProof/>
        </w:rPr>
        <w:t>Figure 10.2 shows the Virtual Sensor in the Virtual Things list.</w:t>
      </w:r>
    </w:p>
    <w:p w14:paraId="4A9D2E7B" w14:textId="6D4A3592" w:rsidR="009D6A76" w:rsidRDefault="00834E66" w:rsidP="008246D0">
      <w:pPr>
        <w:pStyle w:val="TestPicture"/>
      </w:pPr>
      <w:r>
        <w:drawing>
          <wp:inline distT="0" distB="0" distL="0" distR="0" wp14:anchorId="52F609F7" wp14:editId="220DC0A5">
            <wp:extent cx="3959352" cy="1618488"/>
            <wp:effectExtent l="57150" t="57150" r="117475" b="1155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959352" cy="161848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9D6A76">
        <w:br/>
      </w:r>
      <w:r w:rsidR="009D6A76">
        <w:rPr>
          <w:b/>
        </w:rPr>
        <w:t>Figure 10.2. A</w:t>
      </w:r>
      <w:r w:rsidR="009D6A76" w:rsidRPr="00D51860">
        <w:rPr>
          <w:b/>
        </w:rPr>
        <w:t xml:space="preserve"> </w:t>
      </w:r>
      <w:r w:rsidR="009D6A76">
        <w:rPr>
          <w:b/>
        </w:rPr>
        <w:t>Virtual Sensor ready to be</w:t>
      </w:r>
      <w:r w:rsidR="009D6A76" w:rsidRPr="00D51860">
        <w:rPr>
          <w:b/>
        </w:rPr>
        <w:t xml:space="preserve"> configured</w:t>
      </w:r>
      <w:r w:rsidR="009D6A76">
        <w:rPr>
          <w:b/>
        </w:rPr>
        <w:t>.</w:t>
      </w:r>
    </w:p>
    <w:p w14:paraId="24FDD979" w14:textId="3C919C72" w:rsidR="00A4080E" w:rsidRDefault="009D6A76" w:rsidP="009D6A76">
      <w:r>
        <w:t>Click on the properties icon (</w:t>
      </w:r>
      <w:r>
        <w:rPr>
          <w:noProof/>
        </w:rPr>
        <w:drawing>
          <wp:inline distT="0" distB="0" distL="0" distR="0" wp14:anchorId="21FDD08F" wp14:editId="2136C0DD">
            <wp:extent cx="210312"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0312" cy="228600"/>
                    </a:xfrm>
                    <a:prstGeom prst="rect">
                      <a:avLst/>
                    </a:prstGeom>
                  </pic:spPr>
                </pic:pic>
              </a:graphicData>
            </a:graphic>
          </wp:inline>
        </w:drawing>
      </w:r>
      <w:r>
        <w:t xml:space="preserve">) on the left side of this row to </w:t>
      </w:r>
      <w:r w:rsidR="00A4080E">
        <w:t>access the Virtual Sensor</w:t>
      </w:r>
      <w:r>
        <w:t xml:space="preserve"> configuration page. </w:t>
      </w:r>
      <w:r w:rsidR="00E97355">
        <w:t xml:space="preserve">When you access the Virtual Sensor settings, you see that the settings fields are hidden (see Figure 10.3) as the Virtual Sensor opens to show its </w:t>
      </w:r>
      <w:r w:rsidR="00EB3D78">
        <w:t xml:space="preserve">various </w:t>
      </w:r>
      <w:r w:rsidR="00E97355">
        <w:t xml:space="preserve">output </w:t>
      </w:r>
      <w:r w:rsidR="00EB3D78">
        <w:t>display elements.</w:t>
      </w:r>
    </w:p>
    <w:p w14:paraId="0B0CFD54" w14:textId="7CF44879" w:rsidR="009D6A76" w:rsidRDefault="00A4080E" w:rsidP="009D6A76">
      <w:r>
        <w:t>To access the Virtual Sensor configuration fields, click in the highlighted are</w:t>
      </w:r>
      <w:r w:rsidR="00EB3D78">
        <w:t>a</w:t>
      </w:r>
      <w:r>
        <w:t xml:space="preserve"> that </w:t>
      </w:r>
      <w:r w:rsidR="00EB3D78">
        <w:t xml:space="preserve">contains </w:t>
      </w:r>
      <w:r>
        <w:t xml:space="preserve">the title "Sensor Report." There are four groups of configuration settings: (1) Sensor Report, (2) Sensor Info…, (3) Sensor Settings…, and (4) Advanced Settings. By default, each group of the configuration settings is closed. Click on the corresponding title bar to open each group. </w:t>
      </w:r>
      <w:r w:rsidR="009D6A76">
        <w:t>Figure 10.</w:t>
      </w:r>
      <w:r>
        <w:t>4</w:t>
      </w:r>
      <w:r w:rsidR="009D6A76">
        <w:t xml:space="preserve"> shows the Virtual Sensor configuration page, with all settings groups visible. Discussion of each settings group is provided in the sections that follow.</w:t>
      </w:r>
    </w:p>
    <w:p w14:paraId="5959D9E9" w14:textId="296FF074" w:rsidR="009D6A76" w:rsidRDefault="00E82137" w:rsidP="009D6A76">
      <w:r>
        <w:rPr>
          <w:noProof/>
        </w:rPr>
        <w:lastRenderedPageBreak/>
        <w:drawing>
          <wp:inline distT="0" distB="0" distL="0" distR="0" wp14:anchorId="0237F735" wp14:editId="077DD515">
            <wp:extent cx="5404104" cy="2990088"/>
            <wp:effectExtent l="57150" t="57150" r="120650" b="1155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04104" cy="299008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A4080E">
        <w:br/>
      </w:r>
      <w:r w:rsidR="00A4080E" w:rsidRPr="009D6A76">
        <w:rPr>
          <w:b/>
        </w:rPr>
        <w:t>Figure 10.3</w:t>
      </w:r>
      <w:r w:rsidR="00A4080E">
        <w:rPr>
          <w:b/>
        </w:rPr>
        <w:t xml:space="preserve"> The elements of a Virtual Sensor display are, by default, open and visible.</w:t>
      </w:r>
    </w:p>
    <w:p w14:paraId="3F4034B5" w14:textId="77777777" w:rsidR="00A4080E" w:rsidRPr="00A4080E" w:rsidRDefault="00A4080E" w:rsidP="00486C93"/>
    <w:p w14:paraId="53D69708" w14:textId="01916A04" w:rsidR="009D6A76" w:rsidRDefault="00A4080E" w:rsidP="00486C93">
      <w:pPr>
        <w:rPr>
          <w:b/>
        </w:rPr>
      </w:pPr>
      <w:r>
        <w:rPr>
          <w:noProof/>
        </w:rPr>
        <w:drawing>
          <wp:inline distT="0" distB="0" distL="0" distR="0" wp14:anchorId="5395CAAE" wp14:editId="7FAAE655">
            <wp:extent cx="5458968" cy="3913632"/>
            <wp:effectExtent l="57150" t="57150" r="123190" b="1060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58968" cy="391363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Pr>
          <w:b/>
        </w:rPr>
        <w:br/>
        <w:t xml:space="preserve">Figure 10.4 The four </w:t>
      </w:r>
      <w:r w:rsidR="009D6A76" w:rsidRPr="009D6A76">
        <w:rPr>
          <w:b/>
        </w:rPr>
        <w:t>Virtual Sensor configuration</w:t>
      </w:r>
      <w:r>
        <w:rPr>
          <w:b/>
        </w:rPr>
        <w:t xml:space="preserve"> settings groups.</w:t>
      </w:r>
    </w:p>
    <w:p w14:paraId="429CDA9E" w14:textId="0BAC9877" w:rsidR="00A4080E" w:rsidRDefault="00A4080E" w:rsidP="00A4080E">
      <w:pPr>
        <w:pStyle w:val="Heading2"/>
      </w:pPr>
      <w:bookmarkStart w:id="45" w:name="_Toc2085421"/>
      <w:r>
        <w:lastRenderedPageBreak/>
        <w:t>The Sensor Report Configuration Settings</w:t>
      </w:r>
      <w:bookmarkEnd w:id="45"/>
    </w:p>
    <w:p w14:paraId="7761B1DE" w14:textId="16240C32" w:rsidR="00A4080E" w:rsidRDefault="00357259" w:rsidP="00486C93">
      <w:r>
        <w:t xml:space="preserve">The first group of configuration settings is the </w:t>
      </w:r>
      <w:r w:rsidR="00A30220">
        <w:t xml:space="preserve">first </w:t>
      </w:r>
      <w:r>
        <w:t xml:space="preserve">one </w:t>
      </w:r>
      <w:r w:rsidR="00A30220">
        <w:t>to open (see Figure 10.5). It contains the basic elements for connecting the property of any object to the Virtual Sensor. (Section 10.7 provides a walkthrough of connecting a sine wave object to a Virtual Sensor.)</w:t>
      </w:r>
    </w:p>
    <w:p w14:paraId="29C0AF67" w14:textId="72182BE7" w:rsidR="00BF23F7" w:rsidRPr="00D729D5" w:rsidRDefault="00BF23F7" w:rsidP="00486C93">
      <w:pPr>
        <w:rPr>
          <w:b/>
        </w:rPr>
      </w:pPr>
      <w:r>
        <w:rPr>
          <w:noProof/>
        </w:rPr>
        <w:drawing>
          <wp:inline distT="0" distB="0" distL="0" distR="0" wp14:anchorId="6F69D139" wp14:editId="19B38731">
            <wp:extent cx="4059936" cy="1170432"/>
            <wp:effectExtent l="57150" t="57150" r="112395" b="1060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059936" cy="117043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D729D5">
        <w:br/>
      </w:r>
      <w:r w:rsidR="00D729D5" w:rsidRPr="00D729D5">
        <w:rPr>
          <w:b/>
        </w:rPr>
        <w:t>Figure 10.5. The Sensor Report Configuration Settings group.</w:t>
      </w:r>
    </w:p>
    <w:p w14:paraId="1310EBFA" w14:textId="5D8BFE83" w:rsidR="00BF23F7" w:rsidRDefault="00A30220" w:rsidP="00486C93">
      <w:r>
        <w:t>There are six fields in this group of configurations:</w:t>
      </w:r>
    </w:p>
    <w:p w14:paraId="5EAFD31C" w14:textId="44AA611F" w:rsidR="00A30220" w:rsidRDefault="00A30220" w:rsidP="00A30220">
      <w:pPr>
        <w:pStyle w:val="ListParagraph"/>
        <w:numPr>
          <w:ilvl w:val="0"/>
          <w:numId w:val="3"/>
        </w:numPr>
      </w:pPr>
      <w:r w:rsidRPr="003872BB">
        <w:rPr>
          <w:b/>
        </w:rPr>
        <w:t>Friendly Name</w:t>
      </w:r>
      <w:r>
        <w:t xml:space="preserve"> is a name that identifies the Virtual Sensor.</w:t>
      </w:r>
    </w:p>
    <w:p w14:paraId="4DF6FFA4" w14:textId="58C86A7B" w:rsidR="00A30220" w:rsidRDefault="00A30220" w:rsidP="00A30220">
      <w:pPr>
        <w:pStyle w:val="ListParagraph"/>
        <w:numPr>
          <w:ilvl w:val="0"/>
          <w:numId w:val="3"/>
        </w:numPr>
      </w:pPr>
      <w:r w:rsidRPr="003872BB">
        <w:rPr>
          <w:b/>
        </w:rPr>
        <w:t>Status Light</w:t>
      </w:r>
      <w:r>
        <w:t xml:space="preserve"> is blue when the state is unknown, and green when the sensor is running.</w:t>
      </w:r>
    </w:p>
    <w:p w14:paraId="302557DD" w14:textId="5B021167" w:rsidR="00A30220" w:rsidRDefault="00A30220" w:rsidP="00A30220">
      <w:pPr>
        <w:pStyle w:val="ListParagraph"/>
        <w:numPr>
          <w:ilvl w:val="0"/>
          <w:numId w:val="3"/>
        </w:numPr>
      </w:pPr>
      <w:r w:rsidRPr="003872BB">
        <w:rPr>
          <w:b/>
        </w:rPr>
        <w:t>Status Text</w:t>
      </w:r>
      <w:r>
        <w:t xml:space="preserve"> is the most recently received status message from the Virtual Sensor.</w:t>
      </w:r>
    </w:p>
    <w:p w14:paraId="243A5109" w14:textId="544AF206" w:rsidR="00A30220" w:rsidRDefault="00A30220" w:rsidP="00A30220">
      <w:pPr>
        <w:pStyle w:val="ListParagraph"/>
        <w:numPr>
          <w:ilvl w:val="0"/>
          <w:numId w:val="3"/>
        </w:numPr>
      </w:pPr>
      <w:r w:rsidRPr="003872BB">
        <w:rPr>
          <w:b/>
        </w:rPr>
        <w:t>Thing Picker</w:t>
      </w:r>
      <w:r>
        <w:t xml:space="preserve"> is an object selection field </w:t>
      </w:r>
      <w:r w:rsidR="003872BB">
        <w:t>for connecting any AXOOM Gate object to a Virtual Sensor.</w:t>
      </w:r>
    </w:p>
    <w:p w14:paraId="6458D2E6" w14:textId="0B6A4F5A" w:rsidR="00A30220" w:rsidRDefault="00A30220" w:rsidP="00A30220">
      <w:pPr>
        <w:pStyle w:val="ListParagraph"/>
        <w:numPr>
          <w:ilvl w:val="0"/>
          <w:numId w:val="3"/>
        </w:numPr>
      </w:pPr>
      <w:r w:rsidRPr="003872BB">
        <w:rPr>
          <w:b/>
        </w:rPr>
        <w:t>Property Picker</w:t>
      </w:r>
      <w:r w:rsidR="003872BB">
        <w:t xml:space="preserve"> is a property selector that lets you select the specific property to use as input to the Virtual Sensor. It must be a numeric field. When in doubt, the field named "Value" is a good place to start a search for the right property.</w:t>
      </w:r>
    </w:p>
    <w:p w14:paraId="7544FF6A" w14:textId="3DAC7C30" w:rsidR="00A30220" w:rsidRPr="00A4080E" w:rsidRDefault="00A30220" w:rsidP="00A30220">
      <w:pPr>
        <w:pStyle w:val="ListParagraph"/>
        <w:numPr>
          <w:ilvl w:val="0"/>
          <w:numId w:val="3"/>
        </w:numPr>
      </w:pPr>
      <w:r w:rsidRPr="003872BB">
        <w:rPr>
          <w:b/>
        </w:rPr>
        <w:t>Restart Mapper</w:t>
      </w:r>
      <w:r>
        <w:t xml:space="preserve"> button</w:t>
      </w:r>
      <w:r w:rsidR="003872BB">
        <w:t xml:space="preserve"> is a button for restarting the Virtual Sensor after having made any change to the Thing Picker field or the Property Picker field.</w:t>
      </w:r>
    </w:p>
    <w:p w14:paraId="18BE5DEA" w14:textId="79F18B07" w:rsidR="00A4080E" w:rsidRDefault="00A4080E" w:rsidP="00A4080E">
      <w:pPr>
        <w:pStyle w:val="Heading2"/>
      </w:pPr>
      <w:bookmarkStart w:id="46" w:name="_Toc2085422"/>
      <w:r>
        <w:t>The Sensor Info… Configuration Settings</w:t>
      </w:r>
      <w:bookmarkEnd w:id="46"/>
    </w:p>
    <w:p w14:paraId="426F95A3" w14:textId="687818C4" w:rsidR="00A4080E" w:rsidRDefault="00CA3B8B" w:rsidP="00486C93">
      <w:r>
        <w:t>The second set of configuration settings (see Figure 10.6) are a collection of input fields for capturing product details of a specific sensor.</w:t>
      </w:r>
    </w:p>
    <w:p w14:paraId="4D996DBF" w14:textId="40368F63" w:rsidR="00D729D5" w:rsidRPr="00D729D5" w:rsidRDefault="00D729D5" w:rsidP="00486C93">
      <w:pPr>
        <w:rPr>
          <w:b/>
        </w:rPr>
      </w:pPr>
      <w:r>
        <w:rPr>
          <w:noProof/>
        </w:rPr>
        <w:drawing>
          <wp:inline distT="0" distB="0" distL="0" distR="0" wp14:anchorId="1A42EF27" wp14:editId="480F9AD4">
            <wp:extent cx="5715000" cy="1170432"/>
            <wp:effectExtent l="57150" t="57150" r="114300" b="1060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15000" cy="117043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D729D5">
        <w:rPr>
          <w:b/>
        </w:rPr>
        <w:t>Figure 10.6. The Sensor Info… Configuration Settings group.</w:t>
      </w:r>
    </w:p>
    <w:p w14:paraId="2AE530F0" w14:textId="703C1F44" w:rsidR="00D729D5" w:rsidRDefault="00CA3B8B" w:rsidP="00486C93">
      <w:r>
        <w:t xml:space="preserve">These product details are displayed in the output portion of the Virtual Sensor. In addition, they provide a starting point for some interesting future scenarios. One example is automating an inventory of connected sensors. This, of course, assumes that the fields have been filled in with correct values. Another scenario involves automating the configuration of sensors based on the values provided in the product sensor information fields. Also, the presence of these fields provides a way to store sensor data </w:t>
      </w:r>
      <w:r>
        <w:lastRenderedPageBreak/>
        <w:t>in any situation where the identification of sensor information can be automated, such as can be partially accomplished using the current USB specifications.</w:t>
      </w:r>
    </w:p>
    <w:p w14:paraId="4D886D63" w14:textId="30DF7C4A" w:rsidR="00CA3B8B" w:rsidRDefault="00CA3B8B" w:rsidP="00486C93">
      <w:r>
        <w:t>As shown below, the sensor product details can be divided into two sets: information about the product vendor, and information about the product itself.</w:t>
      </w:r>
    </w:p>
    <w:p w14:paraId="1241394C" w14:textId="1BC3ECF7" w:rsidR="00CA3B8B" w:rsidRDefault="00CA3B8B" w:rsidP="00CA3B8B">
      <w:pPr>
        <w:pStyle w:val="ListParagraph"/>
        <w:numPr>
          <w:ilvl w:val="0"/>
          <w:numId w:val="3"/>
        </w:numPr>
      </w:pPr>
      <w:r>
        <w:t>Vendor information fields:</w:t>
      </w:r>
    </w:p>
    <w:p w14:paraId="5D6210BF" w14:textId="2A35F2F7" w:rsidR="00CA3B8B" w:rsidRDefault="00CA3B8B" w:rsidP="00CA3B8B">
      <w:pPr>
        <w:pStyle w:val="ListParagraph"/>
        <w:numPr>
          <w:ilvl w:val="1"/>
          <w:numId w:val="3"/>
        </w:numPr>
      </w:pPr>
      <w:r>
        <w:t>Vendor name – The company that provides the product.</w:t>
      </w:r>
    </w:p>
    <w:p w14:paraId="02891A0C" w14:textId="125736F3" w:rsidR="00CA3B8B" w:rsidRDefault="00CA3B8B" w:rsidP="00CA3B8B">
      <w:pPr>
        <w:pStyle w:val="ListParagraph"/>
        <w:numPr>
          <w:ilvl w:val="1"/>
          <w:numId w:val="3"/>
        </w:numPr>
      </w:pPr>
      <w:r>
        <w:t>Vendor ID – A unique vendor code.</w:t>
      </w:r>
    </w:p>
    <w:p w14:paraId="5222C88F" w14:textId="4091D6EF" w:rsidR="00CA3B8B" w:rsidRDefault="00CA3B8B" w:rsidP="00CA3B8B">
      <w:pPr>
        <w:pStyle w:val="ListParagraph"/>
        <w:numPr>
          <w:ilvl w:val="1"/>
          <w:numId w:val="3"/>
        </w:numPr>
      </w:pPr>
      <w:r>
        <w:t>Vendor Text – Human readable information about the vendor.</w:t>
      </w:r>
    </w:p>
    <w:p w14:paraId="327747A3" w14:textId="79A900A4" w:rsidR="00CA3B8B" w:rsidRDefault="00CA3B8B" w:rsidP="00CA3B8B">
      <w:pPr>
        <w:pStyle w:val="ListParagraph"/>
        <w:numPr>
          <w:ilvl w:val="0"/>
          <w:numId w:val="3"/>
        </w:numPr>
      </w:pPr>
      <w:r>
        <w:t>Product information fields:</w:t>
      </w:r>
    </w:p>
    <w:p w14:paraId="538CE921" w14:textId="1530579B" w:rsidR="00CA3B8B" w:rsidRDefault="00CA3B8B" w:rsidP="00CA3B8B">
      <w:pPr>
        <w:pStyle w:val="ListParagraph"/>
        <w:numPr>
          <w:ilvl w:val="1"/>
          <w:numId w:val="3"/>
        </w:numPr>
      </w:pPr>
      <w:r>
        <w:t xml:space="preserve">Product name – The </w:t>
      </w:r>
      <w:r w:rsidR="00CC0B0F">
        <w:t>sensor product name.</w:t>
      </w:r>
    </w:p>
    <w:p w14:paraId="0E7405A0" w14:textId="28E0FE9C" w:rsidR="00CA3B8B" w:rsidRDefault="00CA3B8B" w:rsidP="00CA3B8B">
      <w:pPr>
        <w:pStyle w:val="ListParagraph"/>
        <w:numPr>
          <w:ilvl w:val="1"/>
          <w:numId w:val="3"/>
        </w:numPr>
      </w:pPr>
      <w:r>
        <w:t>Serial Number</w:t>
      </w:r>
      <w:r w:rsidR="00CC0B0F">
        <w:t xml:space="preserve"> – The unique identifier for the product that is installed.</w:t>
      </w:r>
    </w:p>
    <w:p w14:paraId="5AEE613F" w14:textId="704A9C8A" w:rsidR="00CA3B8B" w:rsidRDefault="00CA3B8B" w:rsidP="00CA3B8B">
      <w:pPr>
        <w:pStyle w:val="ListParagraph"/>
        <w:numPr>
          <w:ilvl w:val="1"/>
          <w:numId w:val="3"/>
        </w:numPr>
      </w:pPr>
      <w:r>
        <w:t>Product ID</w:t>
      </w:r>
      <w:r w:rsidR="00CC0B0F">
        <w:t xml:space="preserve"> – A code that, when paired with the Vendor ID, provides an unambiguous way to identify a specific sensor product.</w:t>
      </w:r>
    </w:p>
    <w:p w14:paraId="47EC8561" w14:textId="502B0477" w:rsidR="00CA3B8B" w:rsidRPr="00A4080E" w:rsidRDefault="00CA3B8B" w:rsidP="00CA3B8B">
      <w:pPr>
        <w:pStyle w:val="ListParagraph"/>
        <w:numPr>
          <w:ilvl w:val="1"/>
          <w:numId w:val="3"/>
        </w:numPr>
      </w:pPr>
      <w:r>
        <w:t>Product Text</w:t>
      </w:r>
      <w:r w:rsidR="00CC0B0F">
        <w:t xml:space="preserve"> – Human readable information about the product.</w:t>
      </w:r>
    </w:p>
    <w:p w14:paraId="3A3261A0" w14:textId="4DCC5F10" w:rsidR="00A4080E" w:rsidRDefault="00A4080E" w:rsidP="00A4080E">
      <w:pPr>
        <w:pStyle w:val="Heading2"/>
      </w:pPr>
      <w:bookmarkStart w:id="47" w:name="_Toc2085423"/>
      <w:r>
        <w:t>The Sensor Settings… Configuration Settings</w:t>
      </w:r>
      <w:bookmarkEnd w:id="47"/>
    </w:p>
    <w:p w14:paraId="3467C247" w14:textId="15FFBE95" w:rsidR="00A4080E" w:rsidRDefault="00B2756D" w:rsidP="00486C93">
      <w:r>
        <w:t>The third set of Virtual Sensor configuration settings provide a mix of fields that allow for the fine-tuning of the handling of the incoming data stream.</w:t>
      </w:r>
    </w:p>
    <w:p w14:paraId="454D3D28" w14:textId="7B1A84F6" w:rsidR="00D729D5" w:rsidRPr="00D729D5" w:rsidRDefault="00D729D5" w:rsidP="00486C93">
      <w:pPr>
        <w:rPr>
          <w:b/>
        </w:rPr>
      </w:pPr>
      <w:r>
        <w:rPr>
          <w:noProof/>
        </w:rPr>
        <w:drawing>
          <wp:inline distT="0" distB="0" distL="0" distR="0" wp14:anchorId="47AD0431" wp14:editId="175623EB">
            <wp:extent cx="5650992" cy="1298448"/>
            <wp:effectExtent l="57150" t="57150" r="121285" b="11176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650992" cy="129844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D729D5">
        <w:rPr>
          <w:b/>
        </w:rPr>
        <w:t>Figure 10.</w:t>
      </w:r>
      <w:r>
        <w:rPr>
          <w:b/>
        </w:rPr>
        <w:t>7</w:t>
      </w:r>
      <w:r w:rsidRPr="00D729D5">
        <w:rPr>
          <w:b/>
        </w:rPr>
        <w:t>. The Sensor Settings… Configuration Settings group.</w:t>
      </w:r>
    </w:p>
    <w:p w14:paraId="75A054D3" w14:textId="5CFF053E" w:rsidR="00D729D5" w:rsidRDefault="00D729D5" w:rsidP="00486C93"/>
    <w:p w14:paraId="3E790446" w14:textId="2C94553B" w:rsidR="00B2756D" w:rsidRDefault="00B2756D" w:rsidP="00B2756D">
      <w:pPr>
        <w:pStyle w:val="ListParagraph"/>
        <w:numPr>
          <w:ilvl w:val="0"/>
          <w:numId w:val="3"/>
        </w:numPr>
      </w:pPr>
      <w:r w:rsidRPr="009F2378">
        <w:rPr>
          <w:b/>
        </w:rPr>
        <w:t>Disable Sensor</w:t>
      </w:r>
      <w:r>
        <w:t xml:space="preserve"> allows the user to disconnect the incoming data stream from the Virtual Sensor.</w:t>
      </w:r>
    </w:p>
    <w:p w14:paraId="70FA6A15" w14:textId="2535B9A9" w:rsidR="00B2756D" w:rsidRDefault="00B2756D" w:rsidP="00B2756D">
      <w:pPr>
        <w:pStyle w:val="ListParagraph"/>
        <w:numPr>
          <w:ilvl w:val="0"/>
          <w:numId w:val="3"/>
        </w:numPr>
      </w:pPr>
      <w:r w:rsidRPr="009F2378">
        <w:rPr>
          <w:b/>
        </w:rPr>
        <w:t>Is Energy Sensor</w:t>
      </w:r>
      <w:r>
        <w:t xml:space="preserve"> </w:t>
      </w:r>
      <w:proofErr w:type="gramStart"/>
      <w:r w:rsidR="009F2378">
        <w:t>is</w:t>
      </w:r>
      <w:proofErr w:type="gramEnd"/>
      <w:r w:rsidR="009F2378">
        <w:t xml:space="preserve"> a setting that identifies data streams that for energy use in Watts. Changes to such fields can be used to centrally track energy usage.</w:t>
      </w:r>
    </w:p>
    <w:p w14:paraId="51C48ECE" w14:textId="3A4C0A0D" w:rsidR="00B2756D" w:rsidRDefault="00B2756D" w:rsidP="00B2756D">
      <w:pPr>
        <w:pStyle w:val="ListParagraph"/>
        <w:numPr>
          <w:ilvl w:val="0"/>
          <w:numId w:val="3"/>
        </w:numPr>
      </w:pPr>
      <w:r w:rsidRPr="009F2378">
        <w:rPr>
          <w:b/>
        </w:rPr>
        <w:t>Sensor Units</w:t>
      </w:r>
      <w:r w:rsidR="009F2378">
        <w:t xml:space="preserve"> is the human-readable name for the measure of value of the incoming data stream.</w:t>
      </w:r>
    </w:p>
    <w:p w14:paraId="7CA75351" w14:textId="29B99DD5" w:rsidR="00B2756D" w:rsidRDefault="00B2756D" w:rsidP="00B2756D">
      <w:pPr>
        <w:pStyle w:val="ListParagraph"/>
        <w:numPr>
          <w:ilvl w:val="0"/>
          <w:numId w:val="3"/>
        </w:numPr>
      </w:pPr>
      <w:r w:rsidRPr="001368E5">
        <w:rPr>
          <w:b/>
        </w:rPr>
        <w:t>Bucket Steps</w:t>
      </w:r>
      <w:r w:rsidR="009F2378">
        <w:t xml:space="preserve"> </w:t>
      </w:r>
      <w:r w:rsidR="002575A9">
        <w:t xml:space="preserve">is </w:t>
      </w:r>
      <w:r w:rsidR="001368E5">
        <w:t>used in the "Distribution Curve" portion of the Virtual Sensor. This value is used with two other values, Min Value and Max Value, to set the range of values for each "bucket".</w:t>
      </w:r>
    </w:p>
    <w:p w14:paraId="3A344C81" w14:textId="2E002F24" w:rsidR="00B2756D" w:rsidRDefault="00B2756D" w:rsidP="00B2756D">
      <w:pPr>
        <w:pStyle w:val="ListParagraph"/>
        <w:numPr>
          <w:ilvl w:val="0"/>
          <w:numId w:val="3"/>
        </w:numPr>
      </w:pPr>
      <w:r w:rsidRPr="009F2378">
        <w:rPr>
          <w:b/>
        </w:rPr>
        <w:t>Min Value</w:t>
      </w:r>
      <w:r w:rsidR="009F2378">
        <w:t xml:space="preserve"> is the minimum expected value. The Virtual Sensor uses this to scale the graphical output that is automatically created.</w:t>
      </w:r>
    </w:p>
    <w:p w14:paraId="0367B0EE" w14:textId="51474A89" w:rsidR="00B2756D" w:rsidRDefault="00B2756D" w:rsidP="00B2756D">
      <w:pPr>
        <w:pStyle w:val="ListParagraph"/>
        <w:numPr>
          <w:ilvl w:val="0"/>
          <w:numId w:val="3"/>
        </w:numPr>
      </w:pPr>
      <w:r w:rsidRPr="001368E5">
        <w:rPr>
          <w:b/>
        </w:rPr>
        <w:t>Threshold</w:t>
      </w:r>
      <w:r w:rsidR="001368E5">
        <w:t xml:space="preserve"> is used by the gauge control as the boundary between the green and red portions of the output scale.</w:t>
      </w:r>
    </w:p>
    <w:p w14:paraId="3BFB598D" w14:textId="42B4C6A3" w:rsidR="00B2756D" w:rsidRDefault="00B2756D" w:rsidP="00B2756D">
      <w:pPr>
        <w:pStyle w:val="ListParagraph"/>
        <w:numPr>
          <w:ilvl w:val="0"/>
          <w:numId w:val="3"/>
        </w:numPr>
      </w:pPr>
      <w:r w:rsidRPr="001368E5">
        <w:rPr>
          <w:b/>
        </w:rPr>
        <w:lastRenderedPageBreak/>
        <w:t>Update Throttle (</w:t>
      </w:r>
      <w:proofErr w:type="spellStart"/>
      <w:r w:rsidRPr="001368E5">
        <w:rPr>
          <w:b/>
        </w:rPr>
        <w:t>ms</w:t>
      </w:r>
      <w:proofErr w:type="spellEnd"/>
      <w:r w:rsidRPr="001368E5">
        <w:rPr>
          <w:b/>
        </w:rPr>
        <w:t>)</w:t>
      </w:r>
      <w:r w:rsidR="001368E5">
        <w:t xml:space="preserve"> sets the maximum rate, in milliseconds, that changes to values are reported. When set to zero, </w:t>
      </w:r>
      <w:r w:rsidR="00605EF0">
        <w:t>the throttle mechanism is disabled.</w:t>
      </w:r>
    </w:p>
    <w:p w14:paraId="34A74DD1" w14:textId="769D949E" w:rsidR="00B2756D" w:rsidRDefault="00B2756D" w:rsidP="00B2756D">
      <w:pPr>
        <w:pStyle w:val="ListParagraph"/>
        <w:numPr>
          <w:ilvl w:val="0"/>
          <w:numId w:val="3"/>
        </w:numPr>
      </w:pPr>
      <w:r w:rsidRPr="009F2378">
        <w:rPr>
          <w:b/>
        </w:rPr>
        <w:t>Max Value</w:t>
      </w:r>
      <w:r w:rsidR="009F2378">
        <w:t xml:space="preserve"> is the maximum expected value. Like </w:t>
      </w:r>
      <w:r w:rsidR="009F2378" w:rsidRPr="009F2378">
        <w:rPr>
          <w:b/>
        </w:rPr>
        <w:t>Min Value</w:t>
      </w:r>
      <w:r w:rsidR="009F2378">
        <w:t>, this is used to scale graphical output.</w:t>
      </w:r>
    </w:p>
    <w:p w14:paraId="11610B5E" w14:textId="2CB456B1" w:rsidR="00B2756D" w:rsidRDefault="00B2756D" w:rsidP="00B2756D">
      <w:pPr>
        <w:pStyle w:val="ListParagraph"/>
        <w:numPr>
          <w:ilvl w:val="0"/>
          <w:numId w:val="3"/>
        </w:numPr>
      </w:pPr>
      <w:r w:rsidRPr="00605EF0">
        <w:rPr>
          <w:b/>
        </w:rPr>
        <w:t>Sensor Value Name</w:t>
      </w:r>
      <w:r w:rsidR="00605EF0">
        <w:t xml:space="preserve"> is the human readable text to identify the meaning of the updated value as displayed in the Virtual Sensor output area.</w:t>
      </w:r>
    </w:p>
    <w:p w14:paraId="3B7442C4" w14:textId="7DB2ECF0" w:rsidR="00B2756D" w:rsidRDefault="00B2756D" w:rsidP="00B2756D">
      <w:pPr>
        <w:pStyle w:val="ListParagraph"/>
        <w:numPr>
          <w:ilvl w:val="0"/>
          <w:numId w:val="3"/>
        </w:numPr>
      </w:pPr>
      <w:r w:rsidRPr="00605EF0">
        <w:rPr>
          <w:b/>
        </w:rPr>
        <w:t>Time Until Absent (sec)</w:t>
      </w:r>
      <w:r w:rsidR="00605EF0">
        <w:t xml:space="preserve"> is the timeout for marking setting the status of the input stream as unknown. When set to zero, this feature is not used.</w:t>
      </w:r>
    </w:p>
    <w:p w14:paraId="05385419" w14:textId="77777777" w:rsidR="00B2756D" w:rsidRPr="00A4080E" w:rsidRDefault="00B2756D" w:rsidP="00486C93"/>
    <w:p w14:paraId="6906AB2B" w14:textId="0D9AEE17" w:rsidR="00A4080E" w:rsidRPr="009D6A76" w:rsidRDefault="00A4080E" w:rsidP="00A4080E">
      <w:pPr>
        <w:pStyle w:val="Heading2"/>
      </w:pPr>
      <w:bookmarkStart w:id="48" w:name="_Toc2085424"/>
      <w:r>
        <w:t>The Advanced Settings… Configuration Settings</w:t>
      </w:r>
      <w:bookmarkEnd w:id="48"/>
    </w:p>
    <w:p w14:paraId="40A3D33B" w14:textId="3F300A83" w:rsidR="00064BF5" w:rsidRDefault="00064BF5" w:rsidP="00486C93"/>
    <w:p w14:paraId="31101B68" w14:textId="1AEED8CE" w:rsidR="00D729D5" w:rsidRPr="00D729D5" w:rsidRDefault="00D729D5" w:rsidP="00486C93">
      <w:pPr>
        <w:rPr>
          <w:b/>
        </w:rPr>
      </w:pPr>
      <w:r>
        <w:rPr>
          <w:noProof/>
        </w:rPr>
        <w:drawing>
          <wp:inline distT="0" distB="0" distL="0" distR="0" wp14:anchorId="037C5BB7" wp14:editId="5EAC9BED">
            <wp:extent cx="6099048" cy="832104"/>
            <wp:effectExtent l="19050" t="19050" r="16510" b="2540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099048" cy="832104"/>
                    </a:xfrm>
                    <a:prstGeom prst="rect">
                      <a:avLst/>
                    </a:prstGeom>
                    <a:ln w="12700">
                      <a:solidFill>
                        <a:schemeClr val="tx1"/>
                      </a:solidFill>
                    </a:ln>
                  </pic:spPr>
                </pic:pic>
              </a:graphicData>
            </a:graphic>
          </wp:inline>
        </w:drawing>
      </w:r>
      <w:r>
        <w:br/>
      </w:r>
      <w:r w:rsidRPr="00D729D5">
        <w:rPr>
          <w:b/>
        </w:rPr>
        <w:t>Figure 10.8. The Sensor Report Configuration Settings group.</w:t>
      </w:r>
    </w:p>
    <w:p w14:paraId="1B63F467" w14:textId="25937333" w:rsidR="00D729D5" w:rsidRDefault="00D729D5" w:rsidP="00486C93"/>
    <w:p w14:paraId="2D9DAA39" w14:textId="6948107F" w:rsidR="000B3D5F" w:rsidRDefault="000B3D5F" w:rsidP="002219B6">
      <w:pPr>
        <w:pStyle w:val="NormalWeb"/>
        <w:numPr>
          <w:ilvl w:val="0"/>
          <w:numId w:val="3"/>
        </w:numPr>
        <w:spacing w:before="0" w:beforeAutospacing="0" w:after="0" w:afterAutospacing="0"/>
        <w:rPr>
          <w:rFonts w:ascii="Calibri" w:hAnsi="Calibri" w:cs="Calibri"/>
          <w:sz w:val="22"/>
          <w:szCs w:val="22"/>
        </w:rPr>
      </w:pPr>
      <w:r w:rsidRPr="000B3D5F">
        <w:rPr>
          <w:rFonts w:ascii="Calibri" w:hAnsi="Calibri" w:cs="Calibri"/>
          <w:b/>
          <w:sz w:val="22"/>
          <w:szCs w:val="22"/>
        </w:rPr>
        <w:t>Replicate</w:t>
      </w:r>
      <w:r>
        <w:rPr>
          <w:rFonts w:ascii="Calibri" w:hAnsi="Calibri" w:cs="Calibri"/>
          <w:sz w:val="22"/>
          <w:szCs w:val="22"/>
        </w:rPr>
        <w:t xml:space="preserve"> is </w:t>
      </w:r>
      <w:r w:rsidR="003F53FB">
        <w:rPr>
          <w:rFonts w:ascii="Calibri" w:hAnsi="Calibri" w:cs="Calibri"/>
          <w:sz w:val="22"/>
          <w:szCs w:val="22"/>
        </w:rPr>
        <w:t>a checkbox that marks a Virtual Sensor as being global, so that changes are sent to every node in the mesh. This can have performance implications, so take care to use it only when necessary.</w:t>
      </w:r>
    </w:p>
    <w:p w14:paraId="4949F7DF" w14:textId="1EE5198F" w:rsidR="000B3D5F" w:rsidRDefault="000B3D5F" w:rsidP="002219B6">
      <w:pPr>
        <w:pStyle w:val="NormalWeb"/>
        <w:numPr>
          <w:ilvl w:val="0"/>
          <w:numId w:val="3"/>
        </w:numPr>
        <w:spacing w:before="0" w:beforeAutospacing="0" w:after="0" w:afterAutospacing="0"/>
        <w:rPr>
          <w:rFonts w:ascii="Calibri" w:hAnsi="Calibri" w:cs="Calibri"/>
          <w:sz w:val="22"/>
          <w:szCs w:val="22"/>
        </w:rPr>
      </w:pPr>
      <w:r w:rsidRPr="000B3D5F">
        <w:rPr>
          <w:rFonts w:ascii="Calibri" w:hAnsi="Calibri" w:cs="Calibri"/>
          <w:b/>
          <w:sz w:val="22"/>
          <w:szCs w:val="22"/>
        </w:rPr>
        <w:t>History Retain (days)</w:t>
      </w:r>
      <w:r>
        <w:rPr>
          <w:rFonts w:ascii="Calibri" w:hAnsi="Calibri" w:cs="Calibri"/>
          <w:sz w:val="22"/>
          <w:szCs w:val="22"/>
        </w:rPr>
        <w:t xml:space="preserve"> is</w:t>
      </w:r>
      <w:r w:rsidR="003F53FB">
        <w:rPr>
          <w:rFonts w:ascii="Calibri" w:hAnsi="Calibri" w:cs="Calibri"/>
          <w:sz w:val="22"/>
          <w:szCs w:val="22"/>
        </w:rPr>
        <w:t xml:space="preserve"> the number of days' worth of data to store. Care should be taken when setting this field because it can result in significant disk usage.</w:t>
      </w:r>
    </w:p>
    <w:p w14:paraId="7A64FF2A" w14:textId="5B24D545" w:rsidR="000B3D5F" w:rsidRDefault="000B3D5F" w:rsidP="002219B6">
      <w:pPr>
        <w:pStyle w:val="NormalWeb"/>
        <w:numPr>
          <w:ilvl w:val="0"/>
          <w:numId w:val="3"/>
        </w:numPr>
        <w:spacing w:before="0" w:beforeAutospacing="0" w:after="0" w:afterAutospacing="0"/>
        <w:rPr>
          <w:rFonts w:ascii="Calibri" w:hAnsi="Calibri" w:cs="Calibri"/>
          <w:sz w:val="22"/>
          <w:szCs w:val="22"/>
        </w:rPr>
      </w:pPr>
      <w:r w:rsidRPr="000B3D5F">
        <w:rPr>
          <w:rFonts w:ascii="Calibri" w:hAnsi="Calibri" w:cs="Calibri"/>
          <w:b/>
          <w:sz w:val="22"/>
          <w:szCs w:val="22"/>
        </w:rPr>
        <w:t>Calc Aggregation</w:t>
      </w:r>
      <w:r>
        <w:rPr>
          <w:rFonts w:ascii="Calibri" w:hAnsi="Calibri" w:cs="Calibri"/>
          <w:sz w:val="22"/>
          <w:szCs w:val="22"/>
        </w:rPr>
        <w:t xml:space="preserve"> </w:t>
      </w:r>
      <w:r w:rsidR="0024684B">
        <w:rPr>
          <w:rFonts w:ascii="Calibri" w:hAnsi="Calibri" w:cs="Calibri"/>
          <w:sz w:val="22"/>
          <w:szCs w:val="22"/>
        </w:rPr>
        <w:t>defines the frequency of updating aggregate totals for average (</w:t>
      </w:r>
      <w:proofErr w:type="spellStart"/>
      <w:r w:rsidR="0024684B">
        <w:rPr>
          <w:rFonts w:ascii="Calibri" w:hAnsi="Calibri" w:cs="Calibri"/>
          <w:sz w:val="22"/>
          <w:szCs w:val="22"/>
        </w:rPr>
        <w:t>QValue_Ave</w:t>
      </w:r>
      <w:proofErr w:type="spellEnd"/>
      <w:r w:rsidR="0024684B">
        <w:rPr>
          <w:rFonts w:ascii="Calibri" w:hAnsi="Calibri" w:cs="Calibri"/>
          <w:sz w:val="22"/>
          <w:szCs w:val="22"/>
        </w:rPr>
        <w:t>), the minimum (</w:t>
      </w:r>
      <w:proofErr w:type="spellStart"/>
      <w:r w:rsidR="0024684B">
        <w:rPr>
          <w:rFonts w:ascii="Calibri" w:hAnsi="Calibri" w:cs="Calibri"/>
          <w:sz w:val="22"/>
          <w:szCs w:val="22"/>
        </w:rPr>
        <w:t>QValue_Min</w:t>
      </w:r>
      <w:proofErr w:type="spellEnd"/>
      <w:r w:rsidR="0024684B">
        <w:rPr>
          <w:rFonts w:ascii="Calibri" w:hAnsi="Calibri" w:cs="Calibri"/>
          <w:sz w:val="22"/>
          <w:szCs w:val="22"/>
        </w:rPr>
        <w:t>), and the maximum (</w:t>
      </w:r>
      <w:proofErr w:type="spellStart"/>
      <w:r w:rsidR="0024684B">
        <w:rPr>
          <w:rFonts w:ascii="Calibri" w:hAnsi="Calibri" w:cs="Calibri"/>
          <w:sz w:val="22"/>
          <w:szCs w:val="22"/>
        </w:rPr>
        <w:t>QValue_Min</w:t>
      </w:r>
      <w:proofErr w:type="spellEnd"/>
      <w:r w:rsidR="0024684B">
        <w:rPr>
          <w:rFonts w:ascii="Calibri" w:hAnsi="Calibri" w:cs="Calibri"/>
          <w:sz w:val="22"/>
          <w:szCs w:val="22"/>
        </w:rPr>
        <w:t>) values.</w:t>
      </w:r>
    </w:p>
    <w:p w14:paraId="0FB2FA16" w14:textId="60E13BE3" w:rsidR="000B3D5F" w:rsidRDefault="000B3D5F" w:rsidP="002219B6">
      <w:pPr>
        <w:pStyle w:val="NormalWeb"/>
        <w:numPr>
          <w:ilvl w:val="0"/>
          <w:numId w:val="3"/>
        </w:numPr>
        <w:spacing w:before="0" w:beforeAutospacing="0" w:after="0" w:afterAutospacing="0"/>
        <w:rPr>
          <w:rFonts w:ascii="Calibri" w:hAnsi="Calibri" w:cs="Calibri"/>
          <w:sz w:val="22"/>
          <w:szCs w:val="22"/>
        </w:rPr>
      </w:pPr>
      <w:r w:rsidRPr="000B3D5F">
        <w:rPr>
          <w:rFonts w:ascii="Calibri" w:hAnsi="Calibri" w:cs="Calibri"/>
          <w:b/>
          <w:sz w:val="22"/>
          <w:szCs w:val="22"/>
        </w:rPr>
        <w:t>History Sample Period (sec)</w:t>
      </w:r>
      <w:r>
        <w:rPr>
          <w:rFonts w:ascii="Calibri" w:hAnsi="Calibri" w:cs="Calibri"/>
          <w:sz w:val="22"/>
          <w:szCs w:val="22"/>
        </w:rPr>
        <w:t xml:space="preserve"> is</w:t>
      </w:r>
      <w:r w:rsidR="00BE693F">
        <w:rPr>
          <w:rFonts w:ascii="Calibri" w:hAnsi="Calibri" w:cs="Calibri"/>
          <w:sz w:val="22"/>
          <w:szCs w:val="22"/>
        </w:rPr>
        <w:t xml:space="preserve"> the frequency of capturing and storing values, in seconds.</w:t>
      </w:r>
    </w:p>
    <w:p w14:paraId="65A64934" w14:textId="2CD3B686" w:rsidR="000B3D5F" w:rsidRDefault="000B3D5F" w:rsidP="002219B6">
      <w:pPr>
        <w:pStyle w:val="NormalWeb"/>
        <w:numPr>
          <w:ilvl w:val="0"/>
          <w:numId w:val="3"/>
        </w:numPr>
        <w:spacing w:before="0" w:beforeAutospacing="0" w:after="0" w:afterAutospacing="0"/>
        <w:rPr>
          <w:rFonts w:ascii="Calibri" w:hAnsi="Calibri" w:cs="Calibri"/>
          <w:sz w:val="22"/>
          <w:szCs w:val="22"/>
        </w:rPr>
      </w:pPr>
      <w:r w:rsidRPr="000B3D5F">
        <w:rPr>
          <w:rFonts w:ascii="Calibri" w:hAnsi="Calibri" w:cs="Calibri"/>
          <w:b/>
          <w:sz w:val="22"/>
          <w:szCs w:val="22"/>
        </w:rPr>
        <w:t>Bucket Calculation Interval (</w:t>
      </w:r>
      <w:proofErr w:type="spellStart"/>
      <w:r w:rsidRPr="000B3D5F">
        <w:rPr>
          <w:rFonts w:ascii="Calibri" w:hAnsi="Calibri" w:cs="Calibri"/>
          <w:b/>
          <w:sz w:val="22"/>
          <w:szCs w:val="22"/>
        </w:rPr>
        <w:t>ms</w:t>
      </w:r>
      <w:proofErr w:type="spellEnd"/>
      <w:r w:rsidRPr="000B3D5F">
        <w:rPr>
          <w:rFonts w:ascii="Calibri" w:hAnsi="Calibri" w:cs="Calibri"/>
          <w:b/>
          <w:sz w:val="22"/>
          <w:szCs w:val="22"/>
        </w:rPr>
        <w:t>)</w:t>
      </w:r>
      <w:r w:rsidRPr="000B3D5F">
        <w:rPr>
          <w:rFonts w:ascii="Calibri" w:hAnsi="Calibri" w:cs="Calibri"/>
          <w:sz w:val="22"/>
          <w:szCs w:val="22"/>
        </w:rPr>
        <w:t xml:space="preserve"> </w:t>
      </w:r>
      <w:r>
        <w:rPr>
          <w:rFonts w:ascii="Calibri" w:hAnsi="Calibri" w:cs="Calibri"/>
          <w:sz w:val="22"/>
          <w:szCs w:val="22"/>
        </w:rPr>
        <w:t>is</w:t>
      </w:r>
      <w:r w:rsidR="003F53FB">
        <w:rPr>
          <w:rFonts w:ascii="Calibri" w:hAnsi="Calibri" w:cs="Calibri"/>
          <w:sz w:val="22"/>
          <w:szCs w:val="22"/>
        </w:rPr>
        <w:t xml:space="preserve"> the frequency of sampling data for use in the "Distribution Curve" chart.</w:t>
      </w:r>
    </w:p>
    <w:p w14:paraId="15BCFF8B" w14:textId="517B5E93" w:rsidR="000B3D5F" w:rsidRDefault="000B3D5F" w:rsidP="002219B6">
      <w:pPr>
        <w:pStyle w:val="NormalWeb"/>
        <w:numPr>
          <w:ilvl w:val="0"/>
          <w:numId w:val="3"/>
        </w:numPr>
        <w:spacing w:before="0" w:beforeAutospacing="0" w:after="0" w:afterAutospacing="0"/>
        <w:rPr>
          <w:rFonts w:ascii="Calibri" w:hAnsi="Calibri" w:cs="Calibri"/>
          <w:sz w:val="22"/>
          <w:szCs w:val="22"/>
        </w:rPr>
      </w:pPr>
      <w:r w:rsidRPr="000B3D5F">
        <w:rPr>
          <w:rFonts w:ascii="Calibri" w:hAnsi="Calibri" w:cs="Calibri"/>
          <w:b/>
          <w:sz w:val="22"/>
          <w:szCs w:val="22"/>
        </w:rPr>
        <w:t>History Fields</w:t>
      </w:r>
      <w:r>
        <w:rPr>
          <w:rFonts w:ascii="Calibri" w:hAnsi="Calibri" w:cs="Calibri"/>
          <w:sz w:val="22"/>
          <w:szCs w:val="22"/>
        </w:rPr>
        <w:t xml:space="preserve"> is a</w:t>
      </w:r>
      <w:r w:rsidR="0024684B">
        <w:rPr>
          <w:rFonts w:ascii="Calibri" w:hAnsi="Calibri" w:cs="Calibri"/>
          <w:sz w:val="22"/>
          <w:szCs w:val="22"/>
        </w:rPr>
        <w:t xml:space="preserve"> list of fields to store, delimited by semi-colons. The default value is </w:t>
      </w:r>
      <w:proofErr w:type="spellStart"/>
      <w:proofErr w:type="gramStart"/>
      <w:r w:rsidR="0024684B" w:rsidRPr="0024684B">
        <w:rPr>
          <w:rFonts w:ascii="Calibri" w:hAnsi="Calibri" w:cs="Calibri"/>
          <w:sz w:val="22"/>
          <w:szCs w:val="22"/>
        </w:rPr>
        <w:t>QValue;QValue</w:t>
      </w:r>
      <w:proofErr w:type="gramEnd"/>
      <w:r w:rsidR="0024684B" w:rsidRPr="0024684B">
        <w:rPr>
          <w:rFonts w:ascii="Calibri" w:hAnsi="Calibri" w:cs="Calibri"/>
          <w:sz w:val="22"/>
          <w:szCs w:val="22"/>
        </w:rPr>
        <w:t>_Ave;QValue_Min;QValue_Max</w:t>
      </w:r>
      <w:proofErr w:type="spellEnd"/>
      <w:r w:rsidR="0024684B">
        <w:rPr>
          <w:rFonts w:ascii="Calibri" w:hAnsi="Calibri" w:cs="Calibri"/>
          <w:sz w:val="22"/>
          <w:szCs w:val="22"/>
        </w:rPr>
        <w:t>. This represents:</w:t>
      </w:r>
    </w:p>
    <w:p w14:paraId="261112CD" w14:textId="226F17FE" w:rsidR="0024684B" w:rsidRDefault="0024684B" w:rsidP="0024684B">
      <w:pPr>
        <w:pStyle w:val="NormalWeb"/>
        <w:numPr>
          <w:ilvl w:val="1"/>
          <w:numId w:val="3"/>
        </w:numPr>
        <w:spacing w:before="0" w:beforeAutospacing="0" w:after="0" w:afterAutospacing="0"/>
        <w:rPr>
          <w:rFonts w:ascii="Calibri" w:hAnsi="Calibri" w:cs="Calibri"/>
          <w:sz w:val="22"/>
          <w:szCs w:val="22"/>
        </w:rPr>
      </w:pPr>
      <w:proofErr w:type="spellStart"/>
      <w:r w:rsidRPr="0024684B">
        <w:rPr>
          <w:rFonts w:ascii="Calibri" w:hAnsi="Calibri" w:cs="Calibri"/>
          <w:sz w:val="22"/>
          <w:szCs w:val="22"/>
        </w:rPr>
        <w:t>QValue</w:t>
      </w:r>
      <w:proofErr w:type="spellEnd"/>
      <w:r>
        <w:rPr>
          <w:rFonts w:ascii="Calibri" w:hAnsi="Calibri" w:cs="Calibri"/>
          <w:sz w:val="22"/>
          <w:szCs w:val="22"/>
        </w:rPr>
        <w:t xml:space="preserve"> – the value being tracked.</w:t>
      </w:r>
    </w:p>
    <w:p w14:paraId="5D7E5DB2" w14:textId="7F0D56D2" w:rsidR="0024684B" w:rsidRDefault="0024684B" w:rsidP="0024684B">
      <w:pPr>
        <w:pStyle w:val="NormalWeb"/>
        <w:numPr>
          <w:ilvl w:val="1"/>
          <w:numId w:val="3"/>
        </w:numPr>
        <w:spacing w:before="0" w:beforeAutospacing="0" w:after="0" w:afterAutospacing="0"/>
        <w:rPr>
          <w:rFonts w:ascii="Calibri" w:hAnsi="Calibri" w:cs="Calibri"/>
          <w:sz w:val="22"/>
          <w:szCs w:val="22"/>
        </w:rPr>
      </w:pPr>
      <w:proofErr w:type="spellStart"/>
      <w:r w:rsidRPr="0024684B">
        <w:rPr>
          <w:rFonts w:ascii="Calibri" w:hAnsi="Calibri" w:cs="Calibri"/>
          <w:sz w:val="22"/>
          <w:szCs w:val="22"/>
        </w:rPr>
        <w:t>QValue_Ave</w:t>
      </w:r>
      <w:proofErr w:type="spellEnd"/>
      <w:r>
        <w:rPr>
          <w:rFonts w:ascii="Calibri" w:hAnsi="Calibri" w:cs="Calibri"/>
          <w:sz w:val="22"/>
          <w:szCs w:val="22"/>
        </w:rPr>
        <w:t xml:space="preserve"> – the average value for a sample period.</w:t>
      </w:r>
    </w:p>
    <w:p w14:paraId="645E16B5" w14:textId="4FAF0D08" w:rsidR="0024684B" w:rsidRDefault="0024684B" w:rsidP="0024684B">
      <w:pPr>
        <w:pStyle w:val="NormalWeb"/>
        <w:numPr>
          <w:ilvl w:val="1"/>
          <w:numId w:val="3"/>
        </w:numPr>
        <w:spacing w:before="0" w:beforeAutospacing="0" w:after="0" w:afterAutospacing="0"/>
        <w:rPr>
          <w:rFonts w:ascii="Calibri" w:hAnsi="Calibri" w:cs="Calibri"/>
          <w:sz w:val="22"/>
          <w:szCs w:val="22"/>
        </w:rPr>
      </w:pPr>
      <w:proofErr w:type="spellStart"/>
      <w:r w:rsidRPr="0024684B">
        <w:rPr>
          <w:rFonts w:ascii="Calibri" w:hAnsi="Calibri" w:cs="Calibri"/>
          <w:sz w:val="22"/>
          <w:szCs w:val="22"/>
        </w:rPr>
        <w:t>QValue_Min</w:t>
      </w:r>
      <w:proofErr w:type="spellEnd"/>
      <w:r>
        <w:rPr>
          <w:rFonts w:ascii="Calibri" w:hAnsi="Calibri" w:cs="Calibri"/>
          <w:sz w:val="22"/>
          <w:szCs w:val="22"/>
        </w:rPr>
        <w:t xml:space="preserve"> – the minimum value for a sample period.</w:t>
      </w:r>
    </w:p>
    <w:p w14:paraId="04E80226" w14:textId="6398262B" w:rsidR="0024684B" w:rsidRPr="000B3D5F" w:rsidRDefault="0024684B" w:rsidP="0024684B">
      <w:pPr>
        <w:pStyle w:val="NormalWeb"/>
        <w:numPr>
          <w:ilvl w:val="1"/>
          <w:numId w:val="3"/>
        </w:numPr>
        <w:spacing w:before="0" w:beforeAutospacing="0" w:after="0" w:afterAutospacing="0"/>
        <w:rPr>
          <w:rFonts w:ascii="Calibri" w:hAnsi="Calibri" w:cs="Calibri"/>
          <w:sz w:val="22"/>
          <w:szCs w:val="22"/>
        </w:rPr>
      </w:pPr>
      <w:proofErr w:type="spellStart"/>
      <w:r w:rsidRPr="0024684B">
        <w:rPr>
          <w:rFonts w:ascii="Calibri" w:hAnsi="Calibri" w:cs="Calibri"/>
          <w:sz w:val="22"/>
          <w:szCs w:val="22"/>
        </w:rPr>
        <w:t>QValue_Max</w:t>
      </w:r>
      <w:proofErr w:type="spellEnd"/>
      <w:r>
        <w:rPr>
          <w:rFonts w:ascii="Calibri" w:hAnsi="Calibri" w:cs="Calibri"/>
          <w:sz w:val="22"/>
          <w:szCs w:val="22"/>
        </w:rPr>
        <w:t xml:space="preserve"> – the maximum value for a sample period.</w:t>
      </w:r>
    </w:p>
    <w:p w14:paraId="24B727D9" w14:textId="77777777" w:rsidR="000B3D5F" w:rsidRDefault="000B3D5F" w:rsidP="00486C93"/>
    <w:p w14:paraId="22D7A663" w14:textId="15A65921" w:rsidR="00254582" w:rsidRDefault="00254582" w:rsidP="00A0136A">
      <w:pPr>
        <w:pStyle w:val="Heading2"/>
      </w:pPr>
      <w:bookmarkStart w:id="49" w:name="_Toc2085425"/>
      <w:r>
        <w:t>Walkthrough of Setting Up a Virtual Sensor</w:t>
      </w:r>
      <w:bookmarkEnd w:id="49"/>
    </w:p>
    <w:p w14:paraId="150927E5" w14:textId="3A1E8A2D" w:rsidR="00D729D5" w:rsidRDefault="00805EF4" w:rsidP="00486C93">
      <w:r>
        <w:t>This section describes setting up a Virtual Sensor as a wrapper around a Sine Wave virtual thing, to enable the visualization of values generated by the Sine Wave virtual thing.</w:t>
      </w:r>
    </w:p>
    <w:p w14:paraId="40A7BBB9" w14:textId="23F38FF7" w:rsidR="00805EF4" w:rsidRDefault="00805EF4" w:rsidP="00805EF4">
      <w:pPr>
        <w:pStyle w:val="Heading3"/>
      </w:pPr>
      <w:bookmarkStart w:id="50" w:name="_Toc2085426"/>
      <w:r>
        <w:t>Create a Sine Wave Virtual Thing</w:t>
      </w:r>
      <w:bookmarkEnd w:id="50"/>
    </w:p>
    <w:p w14:paraId="7191E3CA" w14:textId="28AAF4AA" w:rsidR="00805EF4" w:rsidRDefault="00805EF4" w:rsidP="00486C93">
      <w:r>
        <w:t>Create a Sine Wave virtual thing by following the instructions in the Sine Wave chapter. Modify the settings to match the settings page in Figure 10.9.</w:t>
      </w:r>
    </w:p>
    <w:p w14:paraId="4178F5B9" w14:textId="58EED2C6" w:rsidR="00805EF4" w:rsidRDefault="00FE46CE" w:rsidP="00486C93">
      <w:r>
        <w:rPr>
          <w:noProof/>
        </w:rPr>
        <w:lastRenderedPageBreak/>
        <w:drawing>
          <wp:inline distT="0" distB="0" distL="0" distR="0" wp14:anchorId="3233D137" wp14:editId="3FE5FB93">
            <wp:extent cx="5486400" cy="4279392"/>
            <wp:effectExtent l="57150" t="57150" r="114300" b="1212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86400" cy="427939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00805EF4" w:rsidRPr="00FE46CE">
        <w:rPr>
          <w:b/>
        </w:rPr>
        <w:t>Figure 10.9 Settings for a Sine Wave virtual thing to be used in the Virtual Sensor.</w:t>
      </w:r>
    </w:p>
    <w:p w14:paraId="7C14167F" w14:textId="411D8CA8" w:rsidR="00805EF4" w:rsidRDefault="0045516B" w:rsidP="00486C93">
      <w:r>
        <w:t xml:space="preserve">These settings create a Sine Wave object that generates a new data point every ¼ or a second. </w:t>
      </w:r>
      <w:r w:rsidR="0059605E">
        <w:t xml:space="preserve">To make sense of the sine wave settings, it helps to start on the output end of things. For that, there are two interesting settings: Amplitude and Shift. </w:t>
      </w:r>
      <w:r>
        <w:t xml:space="preserve">When the </w:t>
      </w:r>
      <w:r w:rsidRPr="0045516B">
        <w:rPr>
          <w:b/>
        </w:rPr>
        <w:t>Amplitude</w:t>
      </w:r>
      <w:r>
        <w:t xml:space="preserve"> is set to 50, you will see output values in the range -25 to +25. By setting the </w:t>
      </w:r>
      <w:r w:rsidRPr="0045516B">
        <w:rPr>
          <w:b/>
        </w:rPr>
        <w:t>Shift</w:t>
      </w:r>
      <w:r>
        <w:t xml:space="preserve"> value to 75, we modify the output values so that the new range is (-25 + 75) to (+25 + 75) or +50 to +100.</w:t>
      </w:r>
    </w:p>
    <w:p w14:paraId="25A9E74B" w14:textId="4CC70DC1" w:rsidR="0059605E" w:rsidRDefault="00DF53E8" w:rsidP="00486C93">
      <w:r>
        <w:t xml:space="preserve">On the input side of things, there are also two values of interest: </w:t>
      </w:r>
      <w:r w:rsidRPr="00DF53E8">
        <w:rPr>
          <w:b/>
        </w:rPr>
        <w:t>Tick Time</w:t>
      </w:r>
      <w:r>
        <w:t xml:space="preserve"> and </w:t>
      </w:r>
      <w:r w:rsidRPr="00DF53E8">
        <w:rPr>
          <w:b/>
        </w:rPr>
        <w:t>Step</w:t>
      </w:r>
      <w:r>
        <w:t xml:space="preserve">. Tick Time is the frequency for generating new values. The </w:t>
      </w:r>
      <w:r w:rsidRPr="00DF53E8">
        <w:rPr>
          <w:b/>
        </w:rPr>
        <w:t>Step</w:t>
      </w:r>
      <w:r>
        <w:t xml:space="preserve"> value sets the wave length, meaning how quickly the sine wave repeats. The wave length is inversely proportional to the Step value, so that a very low value gives a very long, slow wave, and a high value gives a very short, quick wave. A value for Step of 0.25 will cycle through a complete sine wave in about 7 seconds (assuming a Tick Time of 250 </w:t>
      </w:r>
      <w:proofErr w:type="spellStart"/>
      <w:r>
        <w:t>ms</w:t>
      </w:r>
      <w:proofErr w:type="spellEnd"/>
      <w:r>
        <w:t>).  Setting the Step to .01 slows things down so that it takes about 3 minutes to cycle through a single wave. Setting the value to 1 creates a wave length of less than 3 seconds.</w:t>
      </w:r>
    </w:p>
    <w:p w14:paraId="587584B2" w14:textId="77777777" w:rsidR="00986AB8" w:rsidRDefault="00986AB8" w:rsidP="00986AB8">
      <w:pPr>
        <w:pStyle w:val="Heading3"/>
      </w:pPr>
      <w:bookmarkStart w:id="51" w:name="_Toc2085427"/>
      <w:r>
        <w:lastRenderedPageBreak/>
        <w:t>Creating a Virtual Sensor</w:t>
      </w:r>
      <w:bookmarkEnd w:id="51"/>
    </w:p>
    <w:p w14:paraId="35CC1317" w14:textId="77777777" w:rsidR="00EB3D78" w:rsidRDefault="00EB3D78" w:rsidP="00EB3D78">
      <w:r>
        <w:rPr>
          <w:noProof/>
        </w:rPr>
        <w:drawing>
          <wp:inline distT="0" distB="0" distL="0" distR="0" wp14:anchorId="71053391" wp14:editId="6F983630">
            <wp:extent cx="4133088" cy="1499616"/>
            <wp:effectExtent l="57150" t="57150" r="115570" b="1200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3088" cy="149961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90259E">
        <w:rPr>
          <w:b/>
        </w:rPr>
        <w:t xml:space="preserve">Figure </w:t>
      </w:r>
      <w:r>
        <w:rPr>
          <w:b/>
        </w:rPr>
        <w:t>10</w:t>
      </w:r>
      <w:r w:rsidRPr="0090259E">
        <w:rPr>
          <w:b/>
        </w:rPr>
        <w:t>.1</w:t>
      </w:r>
      <w:r>
        <w:rPr>
          <w:b/>
        </w:rPr>
        <w:t>0</w:t>
      </w:r>
      <w:r w:rsidRPr="0090259E">
        <w:rPr>
          <w:b/>
        </w:rPr>
        <w:t>. The Virtual Things table.</w:t>
      </w:r>
    </w:p>
    <w:p w14:paraId="2F7073D6" w14:textId="4FF4A3C4" w:rsidR="00986AB8" w:rsidRDefault="00986AB8" w:rsidP="00986AB8">
      <w:r>
        <w:t>Next, create a Virtual Sensor. In the Virtual Things table, click on the Add V-Thing button (see Figure 10.10), provide a friendly name such as "</w:t>
      </w:r>
      <w:proofErr w:type="spellStart"/>
      <w:r>
        <w:t>MyVirtualSensor</w:t>
      </w:r>
      <w:proofErr w:type="spellEnd"/>
      <w:r>
        <w:t>", select a device type of "Virtual Sensor", then click the checkbox button to save.</w:t>
      </w:r>
    </w:p>
    <w:p w14:paraId="345A28E4" w14:textId="4841FC71" w:rsidR="00986AB8" w:rsidRDefault="00986AB8" w:rsidP="00986AB8">
      <w:pPr>
        <w:pStyle w:val="Heading3"/>
      </w:pPr>
      <w:bookmarkStart w:id="52" w:name="_Toc2085428"/>
      <w:r>
        <w:t>Connecting the Sine Wave to a Virtual Sensor</w:t>
      </w:r>
      <w:bookmarkEnd w:id="52"/>
    </w:p>
    <w:p w14:paraId="1B7F4967" w14:textId="77777777" w:rsidR="00EB3D78" w:rsidRDefault="00EB3D78" w:rsidP="00EB3D78">
      <w:pPr>
        <w:pStyle w:val="TestPicture"/>
      </w:pPr>
      <w:r>
        <w:drawing>
          <wp:inline distT="0" distB="0" distL="0" distR="0" wp14:anchorId="7D2FA6EB" wp14:editId="28236F8C">
            <wp:extent cx="3959352" cy="1618488"/>
            <wp:effectExtent l="57150" t="57150" r="117475" b="1155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959352" cy="161848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Pr>
          <w:b/>
        </w:rPr>
        <w:t>Figure 10.11. A</w:t>
      </w:r>
      <w:r w:rsidRPr="00D51860">
        <w:rPr>
          <w:b/>
        </w:rPr>
        <w:t xml:space="preserve"> </w:t>
      </w:r>
      <w:r>
        <w:rPr>
          <w:b/>
        </w:rPr>
        <w:t>Virtual Sensor ready to be</w:t>
      </w:r>
      <w:r w:rsidRPr="00D51860">
        <w:rPr>
          <w:b/>
        </w:rPr>
        <w:t xml:space="preserve"> configured</w:t>
      </w:r>
      <w:r>
        <w:rPr>
          <w:b/>
        </w:rPr>
        <w:t>.</w:t>
      </w:r>
    </w:p>
    <w:p w14:paraId="01DF8614" w14:textId="1D19B61D" w:rsidR="00986AB8" w:rsidRDefault="00986AB8" w:rsidP="00986AB8">
      <w:r>
        <w:t xml:space="preserve">The connection from the Virtual Sensor to the Sine Wave is handled in the settings of the Virtual Sensor. After creating the Virtual Sensor, the Virtual Things table appears as in Figure 10.11. Click on the </w:t>
      </w:r>
      <w:r w:rsidR="00D338D0">
        <w:t>settings</w:t>
      </w:r>
      <w:r>
        <w:t xml:space="preserve"> icon (</w:t>
      </w:r>
      <w:r>
        <w:rPr>
          <w:noProof/>
        </w:rPr>
        <w:drawing>
          <wp:inline distT="0" distB="0" distL="0" distR="0" wp14:anchorId="6FA32456" wp14:editId="60B5DABF">
            <wp:extent cx="210312" cy="228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0312" cy="228600"/>
                    </a:xfrm>
                    <a:prstGeom prst="rect">
                      <a:avLst/>
                    </a:prstGeom>
                  </pic:spPr>
                </pic:pic>
              </a:graphicData>
            </a:graphic>
          </wp:inline>
        </w:drawing>
      </w:r>
      <w:r>
        <w:t>) on the left side of the row to access Virtual Sensor settings.</w:t>
      </w:r>
    </w:p>
    <w:p w14:paraId="29EBBF29" w14:textId="435E5725" w:rsidR="00E97355" w:rsidRDefault="00D338D0" w:rsidP="00E97355">
      <w:r>
        <w:t xml:space="preserve">The page that appears shows the </w:t>
      </w:r>
      <w:r w:rsidR="00EB3D78">
        <w:t>output display area (see Figure 10.12)</w:t>
      </w:r>
      <w:r>
        <w:t xml:space="preserve"> for Virtual Sensors</w:t>
      </w:r>
      <w:r w:rsidR="00EB3D78">
        <w:t xml:space="preserve">. </w:t>
      </w:r>
      <w:r>
        <w:t xml:space="preserve">To access the first of the four groups of settings, click </w:t>
      </w:r>
      <w:r w:rsidR="00EB3D78">
        <w:t xml:space="preserve">in the </w:t>
      </w:r>
      <w:r>
        <w:t>title bar that has the text "Sensor Report" (</w:t>
      </w:r>
      <w:r w:rsidR="00EB3D78">
        <w:t xml:space="preserve">highlighted </w:t>
      </w:r>
      <w:r>
        <w:t>in Figure 10.12).</w:t>
      </w:r>
    </w:p>
    <w:p w14:paraId="5A0990D9" w14:textId="77777777" w:rsidR="00EB3D78" w:rsidRDefault="00EB3D78" w:rsidP="00EB3D78">
      <w:r>
        <w:rPr>
          <w:noProof/>
        </w:rPr>
        <w:lastRenderedPageBreak/>
        <w:drawing>
          <wp:inline distT="0" distB="0" distL="0" distR="0" wp14:anchorId="3C06C081" wp14:editId="6A13EF60">
            <wp:extent cx="5404104" cy="2990088"/>
            <wp:effectExtent l="57150" t="57150" r="120650" b="1155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04104" cy="299008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9D6A76">
        <w:rPr>
          <w:b/>
        </w:rPr>
        <w:t>Figure 10.</w:t>
      </w:r>
      <w:r>
        <w:rPr>
          <w:b/>
        </w:rPr>
        <w:t>12. Virtual Sensor output display areas.</w:t>
      </w:r>
    </w:p>
    <w:p w14:paraId="10BB6627" w14:textId="2CC6A432" w:rsidR="00EB3D78" w:rsidRDefault="00EB3D78" w:rsidP="00E97355">
      <w:r>
        <w:t>The first</w:t>
      </w:r>
      <w:r w:rsidR="00FB1756">
        <w:t xml:space="preserve"> group of </w:t>
      </w:r>
      <w:r>
        <w:t xml:space="preserve">settings </w:t>
      </w:r>
      <w:r w:rsidR="00FB1756">
        <w:t xml:space="preserve">fields </w:t>
      </w:r>
      <w:r>
        <w:t xml:space="preserve">(see Figure 10.13) </w:t>
      </w:r>
      <w:r w:rsidR="00FB1756">
        <w:t xml:space="preserve">includes </w:t>
      </w:r>
      <w:r>
        <w:t>the</w:t>
      </w:r>
      <w:r w:rsidR="00FB1756">
        <w:t>se</w:t>
      </w:r>
      <w:r>
        <w:t xml:space="preserve"> two input fields: </w:t>
      </w:r>
      <w:r w:rsidRPr="00EB3D78">
        <w:rPr>
          <w:b/>
        </w:rPr>
        <w:t>Thing Picker</w:t>
      </w:r>
      <w:r>
        <w:t xml:space="preserve"> and </w:t>
      </w:r>
      <w:r w:rsidRPr="00EB3D78">
        <w:rPr>
          <w:b/>
        </w:rPr>
        <w:t>Property Picker</w:t>
      </w:r>
      <w:r>
        <w:t xml:space="preserve">. </w:t>
      </w:r>
      <w:r w:rsidR="00D338D0">
        <w:t>Of all available settings, these two are the most important because they identify the data values to be used as input to the Virtual Sensor.</w:t>
      </w:r>
    </w:p>
    <w:p w14:paraId="6187FD17" w14:textId="58529505" w:rsidR="00EB3D78" w:rsidRDefault="00D338D0" w:rsidP="00986AB8">
      <w:r>
        <w:rPr>
          <w:noProof/>
        </w:rPr>
        <w:drawing>
          <wp:inline distT="0" distB="0" distL="0" distR="0" wp14:anchorId="732BB99B" wp14:editId="419B6CA4">
            <wp:extent cx="6757416" cy="1819656"/>
            <wp:effectExtent l="57150" t="57150" r="120015" b="1238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757416" cy="181965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EB3D78">
        <w:br/>
      </w:r>
      <w:r w:rsidR="00EB3D78" w:rsidRPr="00EB3D78">
        <w:rPr>
          <w:b/>
        </w:rPr>
        <w:t>Figure 10.13. Thing Picker and Property Picker in Virtual Sensor settings.</w:t>
      </w:r>
    </w:p>
    <w:p w14:paraId="10F6D758" w14:textId="3FD2333E" w:rsidR="00EB3D78" w:rsidRDefault="00D338D0" w:rsidP="00986AB8">
      <w:r>
        <w:t xml:space="preserve">Use the Thing Picker field to select the "thing" (or object) of interest. Click in the highlighted area in Figure 10.13. </w:t>
      </w:r>
      <w:r w:rsidR="007C0157">
        <w:t xml:space="preserve">When the Thing Picker table has not been loaded into memory, you see a request that says, "Select to Load Lookup Table" (see Figure 10.14). If that happens, click the </w:t>
      </w:r>
      <w:r w:rsidR="007C0157" w:rsidRPr="007C0157">
        <w:rPr>
          <w:b/>
        </w:rPr>
        <w:t>SELECT</w:t>
      </w:r>
      <w:r w:rsidR="007C0157">
        <w:t xml:space="preserve"> option which loads the lookup table and closes the Thing Picker. Click inside the Thing Picker a second time to see the list of things (right column) and the engines (or plugins) that created them (see Figure 10.15). </w:t>
      </w:r>
    </w:p>
    <w:p w14:paraId="7E04B0AE" w14:textId="3242A5F5" w:rsidR="007C0157" w:rsidRDefault="007C0157" w:rsidP="00986AB8">
      <w:r>
        <w:t xml:space="preserve">The list of engines and things scroll up and down, allowing you to select any existing </w:t>
      </w:r>
      <w:r w:rsidR="00AF5648">
        <w:t xml:space="preserve">"thing" that exists. Figure 10.16 shows the Thing Picker with </w:t>
      </w:r>
      <w:proofErr w:type="spellStart"/>
      <w:r w:rsidR="00AF5648">
        <w:t>MySineWave</w:t>
      </w:r>
      <w:proofErr w:type="spellEnd"/>
      <w:r w:rsidR="00AF5648">
        <w:t xml:space="preserve">, ready to be selected. Click the </w:t>
      </w:r>
      <w:r w:rsidR="00AF5648" w:rsidRPr="007C0157">
        <w:rPr>
          <w:b/>
        </w:rPr>
        <w:t>SELECT</w:t>
      </w:r>
      <w:r w:rsidR="00AF5648">
        <w:t xml:space="preserve"> option.</w:t>
      </w:r>
    </w:p>
    <w:p w14:paraId="4DCA6A40" w14:textId="5E7D52AB" w:rsidR="00D338D0" w:rsidRDefault="007C0157" w:rsidP="00986AB8">
      <w:r>
        <w:rPr>
          <w:noProof/>
        </w:rPr>
        <w:lastRenderedPageBreak/>
        <w:drawing>
          <wp:inline distT="0" distB="0" distL="0" distR="0" wp14:anchorId="4C85D3D1" wp14:editId="0E4708D6">
            <wp:extent cx="5943600" cy="2459355"/>
            <wp:effectExtent l="57150" t="57150" r="114300" b="11239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245935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7C0157">
        <w:rPr>
          <w:b/>
        </w:rPr>
        <w:t>Figure 10.14. Thing Picker when lookup table is not loaded into memory.</w:t>
      </w:r>
    </w:p>
    <w:p w14:paraId="08D94B4F" w14:textId="70804CD9" w:rsidR="007C0157" w:rsidRDefault="007C0157" w:rsidP="00986AB8">
      <w:r>
        <w:rPr>
          <w:noProof/>
        </w:rPr>
        <w:drawing>
          <wp:inline distT="0" distB="0" distL="0" distR="0" wp14:anchorId="29842346" wp14:editId="1BAC5B0C">
            <wp:extent cx="5943600" cy="2460625"/>
            <wp:effectExtent l="57150" t="57150" r="114300" b="1111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246062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7C0157">
        <w:rPr>
          <w:b/>
        </w:rPr>
        <w:t>Figure 10.15. Thing Picker when lookup table has been loaded into memory.</w:t>
      </w:r>
    </w:p>
    <w:p w14:paraId="0511156D" w14:textId="7B6F9BFC" w:rsidR="007C0157" w:rsidRDefault="007C0157" w:rsidP="00986AB8"/>
    <w:p w14:paraId="03C004E4" w14:textId="6ED5ADA6" w:rsidR="007C0157" w:rsidRDefault="007C0157" w:rsidP="00986AB8">
      <w:r>
        <w:rPr>
          <w:noProof/>
        </w:rPr>
        <w:lastRenderedPageBreak/>
        <w:drawing>
          <wp:inline distT="0" distB="0" distL="0" distR="0" wp14:anchorId="5AEB9E58" wp14:editId="0FF4DE5E">
            <wp:extent cx="5943600" cy="2465705"/>
            <wp:effectExtent l="57150" t="57150" r="114300" b="1060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246570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7C0157">
        <w:rPr>
          <w:b/>
        </w:rPr>
        <w:t xml:space="preserve">Figure 10.16. Thing Picker showing </w:t>
      </w:r>
      <w:proofErr w:type="spellStart"/>
      <w:r w:rsidRPr="007C0157">
        <w:rPr>
          <w:b/>
        </w:rPr>
        <w:t>MySineWave</w:t>
      </w:r>
      <w:proofErr w:type="spellEnd"/>
      <w:r w:rsidRPr="007C0157">
        <w:rPr>
          <w:b/>
        </w:rPr>
        <w:t>, the input source.</w:t>
      </w:r>
    </w:p>
    <w:p w14:paraId="61F343C3" w14:textId="279C9E3E" w:rsidR="007C0157" w:rsidRDefault="00AF5648" w:rsidP="00986AB8">
      <w:r>
        <w:t xml:space="preserve">Once you have selected the "thing" to use, the next step is to select the specific property to use. </w:t>
      </w:r>
    </w:p>
    <w:p w14:paraId="3E6F79BB" w14:textId="6617A900" w:rsidR="00AF5648" w:rsidRDefault="00AF5648" w:rsidP="00AF5648">
      <w:pPr>
        <w:ind w:left="-720"/>
      </w:pPr>
      <w:r>
        <w:rPr>
          <w:noProof/>
        </w:rPr>
        <w:drawing>
          <wp:inline distT="0" distB="0" distL="0" distR="0" wp14:anchorId="459545F6" wp14:editId="39245692">
            <wp:extent cx="7068312" cy="1828800"/>
            <wp:effectExtent l="57150" t="57150" r="113665" b="11430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7068312" cy="182880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AF5648">
        <w:rPr>
          <w:b/>
        </w:rPr>
        <w:t>Figure 10.17. Open the Property Picker by clicking in the highlighted area.</w:t>
      </w:r>
    </w:p>
    <w:p w14:paraId="7A7335A3" w14:textId="05540C9B" w:rsidR="00AF5648" w:rsidRDefault="00AF5648" w:rsidP="00986AB8">
      <w:r>
        <w:t xml:space="preserve">Figure 10.17 shows that </w:t>
      </w:r>
      <w:proofErr w:type="spellStart"/>
      <w:r w:rsidRPr="00AF5648">
        <w:rPr>
          <w:b/>
        </w:rPr>
        <w:t>MySineWave</w:t>
      </w:r>
      <w:proofErr w:type="spellEnd"/>
      <w:r>
        <w:t xml:space="preserve"> is the currently selected "thing". Click in the highlighted area to summon the select the property to use.</w:t>
      </w:r>
    </w:p>
    <w:p w14:paraId="13D87447" w14:textId="0EEE9EA4" w:rsidR="00AF5648" w:rsidRDefault="00AF5648" w:rsidP="00986AB8">
      <w:r>
        <w:rPr>
          <w:noProof/>
        </w:rPr>
        <w:drawing>
          <wp:inline distT="0" distB="0" distL="0" distR="0" wp14:anchorId="3458B7BE" wp14:editId="7AF51D84">
            <wp:extent cx="2468880" cy="1536192"/>
            <wp:effectExtent l="57150" t="57150" r="121920" b="1212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468880" cy="153619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br/>
      </w:r>
      <w:r w:rsidRPr="00AF5648">
        <w:rPr>
          <w:b/>
        </w:rPr>
        <w:t>Figure 10.18. The Property Picker when first opened.</w:t>
      </w:r>
    </w:p>
    <w:p w14:paraId="73489FDD" w14:textId="7A178E85" w:rsidR="00AF5648" w:rsidRDefault="00831CBF" w:rsidP="00986AB8">
      <w:r>
        <w:lastRenderedPageBreak/>
        <w:t xml:space="preserve">Figure 10.18 shows the Property Picker when first opened. Figure 10.19 shows the property named "Value" ready to be selected for use. When ready, click the </w:t>
      </w:r>
      <w:r w:rsidRPr="00AF5648">
        <w:rPr>
          <w:b/>
        </w:rPr>
        <w:t>SELECT</w:t>
      </w:r>
      <w:r>
        <w:t xml:space="preserve"> option.</w:t>
      </w:r>
    </w:p>
    <w:p w14:paraId="1283B24E" w14:textId="2ECF826A" w:rsidR="00AF5648" w:rsidRDefault="00AF5648" w:rsidP="00986AB8">
      <w:r>
        <w:rPr>
          <w:noProof/>
        </w:rPr>
        <w:drawing>
          <wp:inline distT="0" distB="0" distL="0" distR="0" wp14:anchorId="4C294B84" wp14:editId="287A50B5">
            <wp:extent cx="2505456" cy="1527048"/>
            <wp:effectExtent l="57150" t="57150" r="104775" b="11176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505456" cy="152704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AF5648">
        <w:rPr>
          <w:b/>
        </w:rPr>
        <w:t>Figure 10.19. The Property Picker with the property "Value" ready to be selected.</w:t>
      </w:r>
    </w:p>
    <w:p w14:paraId="14B0F643" w14:textId="7AF7CE58" w:rsidR="00AF5648" w:rsidRDefault="00831CBF" w:rsidP="00986AB8">
      <w:r>
        <w:t>The display portion of the Virtual Sensor comes to life when data is available. Figure 10.20 shows the result of receiving input from the Sine Wave virtual thing, showing both the current value as well as a chart of historic values.</w:t>
      </w:r>
    </w:p>
    <w:p w14:paraId="0F3E97C5" w14:textId="2BE59B80" w:rsidR="00AF5648" w:rsidRDefault="00831CBF" w:rsidP="00831CBF">
      <w:pPr>
        <w:ind w:left="-720"/>
      </w:pPr>
      <w:r>
        <w:rPr>
          <w:noProof/>
        </w:rPr>
        <w:drawing>
          <wp:inline distT="0" distB="0" distL="0" distR="0" wp14:anchorId="705BE50B" wp14:editId="367895FF">
            <wp:extent cx="6757416" cy="2990088"/>
            <wp:effectExtent l="57150" t="57150" r="120015" b="1155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757416" cy="299008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br/>
      </w:r>
      <w:r w:rsidRPr="00326043">
        <w:rPr>
          <w:b/>
        </w:rPr>
        <w:t xml:space="preserve">Figure 10.20. </w:t>
      </w:r>
      <w:r w:rsidR="00326043" w:rsidRPr="00326043">
        <w:rPr>
          <w:b/>
        </w:rPr>
        <w:t>Virtual Sensor showing the output from values received from the Sine Wave virtual thing.</w:t>
      </w:r>
    </w:p>
    <w:p w14:paraId="0F194C27" w14:textId="77777777" w:rsidR="00326043" w:rsidRPr="00A4080E" w:rsidRDefault="00326043" w:rsidP="00986AB8"/>
    <w:p w14:paraId="6BDAAAE9" w14:textId="60D3B53E" w:rsidR="00486C93" w:rsidRDefault="00486C93" w:rsidP="00486C93">
      <w:pPr>
        <w:pStyle w:val="Heading1"/>
      </w:pPr>
      <w:r>
        <w:lastRenderedPageBreak/>
        <w:t xml:space="preserve"> </w:t>
      </w:r>
      <w:bookmarkStart w:id="53" w:name="_Toc2085429"/>
      <w:r w:rsidRPr="00486C93">
        <w:t>Virtual State Sensor</w:t>
      </w:r>
      <w:bookmarkEnd w:id="53"/>
    </w:p>
    <w:p w14:paraId="34DCF566" w14:textId="5762564D" w:rsidR="00486C93" w:rsidRDefault="00F102BA" w:rsidP="00486C93">
      <w:r>
        <w:t xml:space="preserve">A </w:t>
      </w:r>
      <w:r w:rsidRPr="00BA138C">
        <w:rPr>
          <w:b/>
        </w:rPr>
        <w:t>Virtual State Sensor</w:t>
      </w:r>
      <w:r>
        <w:t xml:space="preserve"> is a virtual thing that allows for filtering and preprocessing of a property value from any object created by any plugin.</w:t>
      </w:r>
    </w:p>
    <w:p w14:paraId="5114D41E" w14:textId="20B14E57" w:rsidR="00F102BA" w:rsidRDefault="00F102BA" w:rsidP="00F102BA">
      <w:pPr>
        <w:pStyle w:val="Heading2"/>
      </w:pPr>
      <w:bookmarkStart w:id="54" w:name="_Toc2085430"/>
      <w:r>
        <w:t>Creating a Virtual State Sensor</w:t>
      </w:r>
      <w:bookmarkEnd w:id="54"/>
    </w:p>
    <w:p w14:paraId="40DEB0DE" w14:textId="576B1379" w:rsidR="00F102BA" w:rsidRDefault="00F102BA" w:rsidP="00F102BA">
      <w:r>
        <w:t>To create a Virtual State Sensor, click on the Add V-Thing button in the Virtual Things table (see Figure 11.1), then select a device type of "Virtual State Sensor".</w:t>
      </w:r>
    </w:p>
    <w:p w14:paraId="3A33FB02" w14:textId="6C099ACE" w:rsidR="00F102BA" w:rsidRDefault="00F102BA" w:rsidP="00F102BA">
      <w:r>
        <w:rPr>
          <w:noProof/>
        </w:rPr>
        <w:drawing>
          <wp:inline distT="0" distB="0" distL="0" distR="0" wp14:anchorId="7691A0F1" wp14:editId="4BD82A7F">
            <wp:extent cx="4133088" cy="1499616"/>
            <wp:effectExtent l="57150" t="57150" r="115570" b="1200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3088" cy="149961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90259E">
        <w:rPr>
          <w:b/>
        </w:rPr>
        <w:t xml:space="preserve">Figure </w:t>
      </w:r>
      <w:r>
        <w:rPr>
          <w:b/>
        </w:rPr>
        <w:t>11</w:t>
      </w:r>
      <w:r w:rsidRPr="0090259E">
        <w:rPr>
          <w:b/>
        </w:rPr>
        <w:t>.1. The Virtual Things table.</w:t>
      </w:r>
    </w:p>
    <w:p w14:paraId="773144B4" w14:textId="7D8F13A3" w:rsidR="00F102BA" w:rsidRDefault="00F102BA" w:rsidP="00F102BA">
      <w:pPr>
        <w:pStyle w:val="Heading2"/>
      </w:pPr>
      <w:bookmarkStart w:id="55" w:name="_Toc2085431"/>
      <w:r>
        <w:t>Configuring a Virtual State Sensor</w:t>
      </w:r>
      <w:bookmarkEnd w:id="55"/>
    </w:p>
    <w:p w14:paraId="3825AA72" w14:textId="7C69B949" w:rsidR="00F102BA" w:rsidRDefault="00F102BA" w:rsidP="00F102BA">
      <w:r>
        <w:t xml:space="preserve">After creating a Virtual State Sensor, you need to configure it. This chapter walks through the configuring of a Virtual State Sensor named </w:t>
      </w:r>
      <w:r w:rsidRPr="009D6A76">
        <w:rPr>
          <w:rStyle w:val="CodeWordChar"/>
        </w:rPr>
        <w:t>My</w:t>
      </w:r>
      <w:r>
        <w:rPr>
          <w:rStyle w:val="CodeWordChar"/>
        </w:rPr>
        <w:t>State</w:t>
      </w:r>
      <w:r w:rsidRPr="009D6A76">
        <w:rPr>
          <w:rStyle w:val="CodeWordChar"/>
        </w:rPr>
        <w:t>Sensor</w:t>
      </w:r>
      <w:r>
        <w:t>.</w:t>
      </w:r>
      <w:r w:rsidRPr="00D51860">
        <w:rPr>
          <w:noProof/>
        </w:rPr>
        <w:t xml:space="preserve"> </w:t>
      </w:r>
      <w:r>
        <w:rPr>
          <w:noProof/>
        </w:rPr>
        <w:t>Figure 11.2 shows the newly created Virtual State Sensor in the Virtual Things list.</w:t>
      </w:r>
    </w:p>
    <w:p w14:paraId="1808B766" w14:textId="2BC4839B" w:rsidR="00F102BA" w:rsidRPr="00BB7107" w:rsidRDefault="00F102BA" w:rsidP="00BB7107">
      <w:pPr>
        <w:pStyle w:val="TestPicture"/>
        <w:rPr>
          <w:b/>
        </w:rPr>
      </w:pPr>
      <w:r>
        <w:drawing>
          <wp:inline distT="0" distB="0" distL="0" distR="0" wp14:anchorId="05A461E2" wp14:editId="7CE869C8">
            <wp:extent cx="4087368" cy="1600200"/>
            <wp:effectExtent l="57150" t="57150" r="123190" b="1143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087368" cy="160020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BB7107">
        <w:rPr>
          <w:b/>
        </w:rPr>
        <w:br/>
      </w:r>
      <w:r>
        <w:rPr>
          <w:b/>
        </w:rPr>
        <w:t>Figure 11.2. A</w:t>
      </w:r>
      <w:r w:rsidRPr="00D51860">
        <w:rPr>
          <w:b/>
        </w:rPr>
        <w:t xml:space="preserve"> </w:t>
      </w:r>
      <w:r>
        <w:rPr>
          <w:b/>
        </w:rPr>
        <w:t>Virtual State Sensor ready to be</w:t>
      </w:r>
      <w:r w:rsidRPr="00D51860">
        <w:rPr>
          <w:b/>
        </w:rPr>
        <w:t xml:space="preserve"> configured</w:t>
      </w:r>
      <w:r>
        <w:rPr>
          <w:b/>
        </w:rPr>
        <w:t>.</w:t>
      </w:r>
    </w:p>
    <w:p w14:paraId="4D171781" w14:textId="59A7F552" w:rsidR="00F102BA" w:rsidRPr="00486C93" w:rsidRDefault="00F102BA" w:rsidP="00F102BA">
      <w:r>
        <w:t>Click on the properties icon (</w:t>
      </w:r>
      <w:r>
        <w:rPr>
          <w:noProof/>
        </w:rPr>
        <w:drawing>
          <wp:inline distT="0" distB="0" distL="0" distR="0" wp14:anchorId="40A8880A" wp14:editId="1C77CAD7">
            <wp:extent cx="210312" cy="2286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0312" cy="228600"/>
                    </a:xfrm>
                    <a:prstGeom prst="rect">
                      <a:avLst/>
                    </a:prstGeom>
                  </pic:spPr>
                </pic:pic>
              </a:graphicData>
            </a:graphic>
          </wp:inline>
        </w:drawing>
      </w:r>
      <w:r>
        <w:t>) on the left side of this row to access the Virtual State Sensor configuration page.</w:t>
      </w:r>
      <w:r w:rsidR="00BB7107">
        <w:t xml:space="preserve"> Figure 11.3 shows the configuration page, with all of the groups opened. There are five different groups of fields. Details for each group appears in the sections which follow.</w:t>
      </w:r>
    </w:p>
    <w:p w14:paraId="7D081616" w14:textId="55DD2426" w:rsidR="00961341" w:rsidRDefault="00BB7107" w:rsidP="00961341">
      <w:r>
        <w:rPr>
          <w:noProof/>
        </w:rPr>
        <w:lastRenderedPageBreak/>
        <w:drawing>
          <wp:inline distT="0" distB="0" distL="0" distR="0" wp14:anchorId="7104ACE5" wp14:editId="21CA1DE4">
            <wp:extent cx="5943600" cy="3319145"/>
            <wp:effectExtent l="57150" t="57150" r="114300" b="1098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331914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BB7107">
        <w:rPr>
          <w:b/>
        </w:rPr>
        <w:t>Figure 11.3. The Virtual State Sensor configuration fields.</w:t>
      </w:r>
    </w:p>
    <w:p w14:paraId="1FC0AF88" w14:textId="1B7B350A" w:rsidR="00BB7107" w:rsidRDefault="00BB7107" w:rsidP="00961341"/>
    <w:p w14:paraId="60AE89D6" w14:textId="1E923433" w:rsidR="00BB7107" w:rsidRDefault="00BB7107" w:rsidP="00BB7107">
      <w:pPr>
        <w:pStyle w:val="Heading2"/>
      </w:pPr>
      <w:bookmarkStart w:id="56" w:name="_Toc2085432"/>
      <w:r>
        <w:t>Device Status Settings</w:t>
      </w:r>
      <w:bookmarkEnd w:id="56"/>
    </w:p>
    <w:p w14:paraId="69E946A4" w14:textId="3817A60A" w:rsidR="00BB7107" w:rsidRDefault="005E42EE" w:rsidP="00961341">
      <w:r>
        <w:t>The Device Status group (see Figure 11.4) provides basic plug details, including the following:</w:t>
      </w:r>
    </w:p>
    <w:p w14:paraId="45E96DBA" w14:textId="77777777" w:rsidR="005E42EE" w:rsidRDefault="005E42EE" w:rsidP="005E42EE">
      <w:pPr>
        <w:pStyle w:val="ListParagraph"/>
        <w:numPr>
          <w:ilvl w:val="0"/>
          <w:numId w:val="3"/>
        </w:numPr>
      </w:pPr>
      <w:r>
        <w:t>Device Name – the “Friendly Name.” You can edit this value any time.</w:t>
      </w:r>
    </w:p>
    <w:p w14:paraId="27233FE7" w14:textId="1295C2A2" w:rsidR="005E42EE" w:rsidRDefault="005E42EE" w:rsidP="005E42EE">
      <w:pPr>
        <w:pStyle w:val="ListParagraph"/>
        <w:numPr>
          <w:ilvl w:val="0"/>
          <w:numId w:val="3"/>
        </w:numPr>
      </w:pPr>
      <w:r>
        <w:t xml:space="preserve">Status light – </w:t>
      </w:r>
      <w:r w:rsidR="00C25125">
        <w:t>The color is based on the standard set of color values that AXOOM Gate uses.</w:t>
      </w:r>
    </w:p>
    <w:p w14:paraId="0E5757C3" w14:textId="77777777" w:rsidR="005E42EE" w:rsidRDefault="005E42EE" w:rsidP="005E42EE">
      <w:pPr>
        <w:pStyle w:val="ListParagraph"/>
        <w:numPr>
          <w:ilvl w:val="0"/>
          <w:numId w:val="3"/>
        </w:numPr>
      </w:pPr>
      <w:r>
        <w:t>Status text – Details about the current connection when connected; details about connection errors when not connected.</w:t>
      </w:r>
    </w:p>
    <w:p w14:paraId="47CE9B52" w14:textId="77777777" w:rsidR="005E42EE" w:rsidRDefault="005E42EE" w:rsidP="005E42EE">
      <w:pPr>
        <w:pStyle w:val="ListParagraph"/>
        <w:numPr>
          <w:ilvl w:val="0"/>
          <w:numId w:val="3"/>
        </w:numPr>
      </w:pPr>
      <w:r>
        <w:t>Last Update – not in use.</w:t>
      </w:r>
    </w:p>
    <w:p w14:paraId="5C297D91" w14:textId="7B222E82" w:rsidR="005E42EE" w:rsidRDefault="005E42EE" w:rsidP="005E42EE">
      <w:pPr>
        <w:pStyle w:val="ListParagraph"/>
        <w:numPr>
          <w:ilvl w:val="0"/>
          <w:numId w:val="3"/>
        </w:numPr>
      </w:pPr>
      <w:r>
        <w:t xml:space="preserve">Current Value – </w:t>
      </w:r>
      <w:r w:rsidR="00C25125">
        <w:t xml:space="preserve">The value </w:t>
      </w:r>
      <w:r w:rsidR="00060379">
        <w:t>that is being output by the Virtual State Sensor.</w:t>
      </w:r>
    </w:p>
    <w:p w14:paraId="3EC30947" w14:textId="77777777" w:rsidR="005E42EE" w:rsidRDefault="005E42EE" w:rsidP="005E42EE">
      <w:pPr>
        <w:pStyle w:val="ListParagraph"/>
        <w:numPr>
          <w:ilvl w:val="0"/>
          <w:numId w:val="3"/>
        </w:numPr>
      </w:pPr>
      <w:r>
        <w:t>On Node – The name of the node where the Virtual Things plugin is running.</w:t>
      </w:r>
    </w:p>
    <w:p w14:paraId="44530F72" w14:textId="77777777" w:rsidR="005E42EE" w:rsidRDefault="005E42EE" w:rsidP="00961341"/>
    <w:p w14:paraId="47398462" w14:textId="6CB7AC87" w:rsidR="00BB7107" w:rsidRDefault="00BB7107" w:rsidP="00961341">
      <w:r>
        <w:rPr>
          <w:noProof/>
        </w:rPr>
        <w:lastRenderedPageBreak/>
        <w:drawing>
          <wp:inline distT="0" distB="0" distL="0" distR="0" wp14:anchorId="7752F73A" wp14:editId="6C0C758D">
            <wp:extent cx="2679192" cy="2423160"/>
            <wp:effectExtent l="57150" t="57150" r="121285" b="1104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679192" cy="242316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00060379" w:rsidRPr="00060379">
        <w:rPr>
          <w:b/>
        </w:rPr>
        <w:t>Figure 11.4. The Device Status group of settings.</w:t>
      </w:r>
    </w:p>
    <w:p w14:paraId="2381EFA7" w14:textId="77777777" w:rsidR="00BB7107" w:rsidRDefault="00BB7107" w:rsidP="00961341"/>
    <w:p w14:paraId="240F2323" w14:textId="39C3684D" w:rsidR="00BB7107" w:rsidRDefault="00BB7107" w:rsidP="00BB7107">
      <w:pPr>
        <w:pStyle w:val="Heading2"/>
      </w:pPr>
      <w:bookmarkStart w:id="57" w:name="_Toc2085433"/>
      <w:r>
        <w:t>V-Sensor Settings…</w:t>
      </w:r>
      <w:bookmarkEnd w:id="57"/>
    </w:p>
    <w:p w14:paraId="4163A567" w14:textId="51491428" w:rsidR="00BB7107" w:rsidRDefault="00060379" w:rsidP="00961341">
      <w:r>
        <w:t xml:space="preserve">This group of settings provides the key definitions for the Virtual State Sensor. </w:t>
      </w:r>
      <w:r w:rsidR="00B132E2">
        <w:t>When you create a new Virtual State Sensor, y</w:t>
      </w:r>
      <w:r>
        <w:t xml:space="preserve">ou are </w:t>
      </w:r>
      <w:r w:rsidR="00B132E2">
        <w:t xml:space="preserve">probably </w:t>
      </w:r>
      <w:r>
        <w:t xml:space="preserve">going to </w:t>
      </w:r>
      <w:r w:rsidR="00B132E2">
        <w:t xml:space="preserve">start by </w:t>
      </w:r>
      <w:r>
        <w:t>fill</w:t>
      </w:r>
      <w:r w:rsidR="00B132E2">
        <w:t>ing</w:t>
      </w:r>
      <w:r>
        <w:t xml:space="preserve"> in </w:t>
      </w:r>
      <w:r w:rsidR="00B132E2">
        <w:t xml:space="preserve">the first three </w:t>
      </w:r>
      <w:r>
        <w:t xml:space="preserve">fields </w:t>
      </w:r>
      <w:r w:rsidR="00B132E2">
        <w:t>in this group</w:t>
      </w:r>
      <w:r>
        <w:t>, because every other field relies on what is chosen here.</w:t>
      </w:r>
    </w:p>
    <w:p w14:paraId="34588DE5" w14:textId="25895DDD" w:rsidR="00BB7107" w:rsidRDefault="00BB7107" w:rsidP="00961341">
      <w:r>
        <w:rPr>
          <w:noProof/>
        </w:rPr>
        <w:drawing>
          <wp:inline distT="0" distB="0" distL="0" distR="0" wp14:anchorId="0C949FC0" wp14:editId="3506A44D">
            <wp:extent cx="2651760" cy="2916936"/>
            <wp:effectExtent l="57150" t="57150" r="110490" b="11239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651760" cy="291693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00B132E2" w:rsidRPr="00B132E2">
        <w:rPr>
          <w:b/>
        </w:rPr>
        <w:t>Figure 11.5. The V-Sensor Settings configuration fields.</w:t>
      </w:r>
    </w:p>
    <w:p w14:paraId="03DA0409" w14:textId="6ED69C91" w:rsidR="00BB7107" w:rsidRDefault="00060379" w:rsidP="00961341">
      <w:r>
        <w:t xml:space="preserve">The </w:t>
      </w:r>
      <w:r w:rsidRPr="00060379">
        <w:rPr>
          <w:b/>
        </w:rPr>
        <w:t>Sensor Type</w:t>
      </w:r>
      <w:r>
        <w:t xml:space="preserve"> field can be one of three values: (a) analog, (b) binary, or (c) state.</w:t>
      </w:r>
      <w:r w:rsidR="00F30768">
        <w:t xml:space="preserve"> Select </w:t>
      </w:r>
      <w:r w:rsidR="00F30768" w:rsidRPr="00FC1F69">
        <w:rPr>
          <w:b/>
        </w:rPr>
        <w:t>analog</w:t>
      </w:r>
      <w:r w:rsidR="00F30768">
        <w:t xml:space="preserve"> when </w:t>
      </w:r>
      <w:r w:rsidR="00FC1F69">
        <w:t xml:space="preserve">the input consists of a numeric value. Select </w:t>
      </w:r>
      <w:r w:rsidR="00FC1F69" w:rsidRPr="00FC1F69">
        <w:rPr>
          <w:b/>
        </w:rPr>
        <w:t>binary</w:t>
      </w:r>
      <w:r w:rsidR="00FC1F69">
        <w:t xml:space="preserve"> when the result is one of two values, either 1 or 0, true or false. Finally, select </w:t>
      </w:r>
      <w:r w:rsidR="00FC1F69" w:rsidRPr="00FC1F69">
        <w:rPr>
          <w:b/>
        </w:rPr>
        <w:t>state</w:t>
      </w:r>
      <w:r w:rsidR="00FC1F69">
        <w:t xml:space="preserve"> when the input </w:t>
      </w:r>
      <w:r w:rsidR="00594EA8">
        <w:t xml:space="preserve">is a </w:t>
      </w:r>
      <w:r w:rsidR="00594EA8" w:rsidRPr="00594EA8">
        <w:rPr>
          <w:b/>
        </w:rPr>
        <w:t>StatusLevel</w:t>
      </w:r>
      <w:r w:rsidR="00594EA8">
        <w:t xml:space="preserve"> field from a "thing". The defined status levels, along with the default color associated with each level, are as follows:</w:t>
      </w:r>
    </w:p>
    <w:p w14:paraId="058C5A5F" w14:textId="26E9BCDA" w:rsidR="00594EA8" w:rsidRDefault="00594EA8" w:rsidP="000F474C">
      <w:pPr>
        <w:pStyle w:val="ListParagraph"/>
        <w:numPr>
          <w:ilvl w:val="0"/>
          <w:numId w:val="7"/>
        </w:numPr>
      </w:pPr>
      <w:r>
        <w:lastRenderedPageBreak/>
        <w:t>0=Not Running (gray)</w:t>
      </w:r>
    </w:p>
    <w:p w14:paraId="7473AA60" w14:textId="1CDFC0DE" w:rsidR="00594EA8" w:rsidRDefault="00594EA8" w:rsidP="000F474C">
      <w:pPr>
        <w:pStyle w:val="ListParagraph"/>
        <w:numPr>
          <w:ilvl w:val="0"/>
          <w:numId w:val="7"/>
        </w:numPr>
      </w:pPr>
      <w:r>
        <w:t>1=OK (green)</w:t>
      </w:r>
    </w:p>
    <w:p w14:paraId="145C2A1A" w14:textId="08D6BDD0" w:rsidR="00594EA8" w:rsidRDefault="00594EA8" w:rsidP="000F474C">
      <w:pPr>
        <w:pStyle w:val="ListParagraph"/>
        <w:numPr>
          <w:ilvl w:val="0"/>
          <w:numId w:val="7"/>
        </w:numPr>
      </w:pPr>
      <w:r>
        <w:t>2=warning (yellow)</w:t>
      </w:r>
    </w:p>
    <w:p w14:paraId="2EC7D96D" w14:textId="1C95E837" w:rsidR="00594EA8" w:rsidRDefault="00594EA8" w:rsidP="000F474C">
      <w:pPr>
        <w:pStyle w:val="ListParagraph"/>
        <w:numPr>
          <w:ilvl w:val="0"/>
          <w:numId w:val="7"/>
        </w:numPr>
      </w:pPr>
      <w:r>
        <w:t>3=Failure (red)</w:t>
      </w:r>
    </w:p>
    <w:p w14:paraId="43ECE3FE" w14:textId="7BB377AC" w:rsidR="00594EA8" w:rsidRDefault="00594EA8" w:rsidP="000F474C">
      <w:pPr>
        <w:pStyle w:val="ListParagraph"/>
        <w:numPr>
          <w:ilvl w:val="0"/>
          <w:numId w:val="7"/>
        </w:numPr>
      </w:pPr>
      <w:r>
        <w:t>4=Ramp Up (blue)</w:t>
      </w:r>
    </w:p>
    <w:p w14:paraId="71F3665B" w14:textId="76B31CF0" w:rsidR="00594EA8" w:rsidRDefault="00594EA8" w:rsidP="000F474C">
      <w:pPr>
        <w:pStyle w:val="ListParagraph"/>
        <w:numPr>
          <w:ilvl w:val="0"/>
          <w:numId w:val="7"/>
        </w:numPr>
      </w:pPr>
      <w:r>
        <w:t>5=Engineering (brown)</w:t>
      </w:r>
    </w:p>
    <w:p w14:paraId="21AA9E28" w14:textId="0183C798" w:rsidR="00594EA8" w:rsidRDefault="00594EA8" w:rsidP="000F474C">
      <w:pPr>
        <w:pStyle w:val="ListParagraph"/>
        <w:numPr>
          <w:ilvl w:val="0"/>
          <w:numId w:val="7"/>
        </w:numPr>
      </w:pPr>
      <w:r>
        <w:t>6=Shutdown (purple)</w:t>
      </w:r>
    </w:p>
    <w:p w14:paraId="7983CBEF" w14:textId="5D483FAF" w:rsidR="00594EA8" w:rsidRDefault="00594EA8" w:rsidP="000F474C">
      <w:pPr>
        <w:pStyle w:val="ListParagraph"/>
        <w:numPr>
          <w:ilvl w:val="0"/>
          <w:numId w:val="7"/>
        </w:numPr>
      </w:pPr>
      <w:r>
        <w:t>7=Unknown/not visible (black)</w:t>
      </w:r>
    </w:p>
    <w:p w14:paraId="1CC7CF59" w14:textId="2A1263B2" w:rsidR="00060379" w:rsidRDefault="00060379" w:rsidP="00961341">
      <w:r>
        <w:t xml:space="preserve">Use the </w:t>
      </w:r>
      <w:r w:rsidRPr="00060379">
        <w:rPr>
          <w:b/>
        </w:rPr>
        <w:t>Thing Picker</w:t>
      </w:r>
      <w:r>
        <w:t xml:space="preserve"> field to select the object (or "thing") that will serve as the input source. You are able to pick any existing AXOOM Gate object.</w:t>
      </w:r>
    </w:p>
    <w:p w14:paraId="72AA7A58" w14:textId="1C27E1F7" w:rsidR="00060379" w:rsidRDefault="00060379" w:rsidP="00961341">
      <w:r>
        <w:t xml:space="preserve">Once you have selected the object you wish to use, the </w:t>
      </w:r>
      <w:r w:rsidRPr="00060379">
        <w:rPr>
          <w:b/>
        </w:rPr>
        <w:t>Property Picker</w:t>
      </w:r>
      <w:r>
        <w:t xml:space="preserve"> field can be used to identify the specific field to use for input.</w:t>
      </w:r>
    </w:p>
    <w:p w14:paraId="3E63BD99" w14:textId="425146D7" w:rsidR="00060379" w:rsidRDefault="00B132E2" w:rsidP="00961341">
      <w:r>
        <w:t xml:space="preserve">Use the </w:t>
      </w:r>
      <w:r w:rsidRPr="00B132E2">
        <w:rPr>
          <w:b/>
        </w:rPr>
        <w:t>Restart Sensor</w:t>
      </w:r>
      <w:r>
        <w:t xml:space="preserve"> button after you have made changes and want to re-start the Virtual State Sensor.</w:t>
      </w:r>
    </w:p>
    <w:p w14:paraId="5388D9D6" w14:textId="4738C552" w:rsidR="00B87E91" w:rsidRDefault="00241D83" w:rsidP="00961341">
      <w:pPr>
        <w:rPr>
          <w:rFonts w:ascii="Calibri" w:hAnsi="Calibri" w:cs="Calibri"/>
        </w:rPr>
      </w:pPr>
      <w:r>
        <w:t xml:space="preserve">The </w:t>
      </w:r>
      <w:r w:rsidR="00B132E2" w:rsidRPr="00B132E2">
        <w:rPr>
          <w:b/>
        </w:rPr>
        <w:t>Match Pattern</w:t>
      </w:r>
      <w:r w:rsidR="00B132E2">
        <w:t xml:space="preserve"> field </w:t>
      </w:r>
      <w:r>
        <w:t xml:space="preserve">and the </w:t>
      </w:r>
      <w:r w:rsidRPr="00B132E2">
        <w:rPr>
          <w:b/>
        </w:rPr>
        <w:t>Filter Pattern</w:t>
      </w:r>
      <w:r>
        <w:t xml:space="preserve"> field</w:t>
      </w:r>
      <w:r w:rsidR="00B87E91">
        <w:t xml:space="preserve">s are for </w:t>
      </w:r>
      <w:r w:rsidR="00B132E2">
        <w:t>regular expression</w:t>
      </w:r>
      <w:r w:rsidR="00B87E91">
        <w:t xml:space="preserve">s. The </w:t>
      </w:r>
      <w:r w:rsidR="00B87E91" w:rsidRPr="00B87E91">
        <w:rPr>
          <w:b/>
        </w:rPr>
        <w:t>Filter Pattern</w:t>
      </w:r>
      <w:r w:rsidR="00B87E91">
        <w:t xml:space="preserve"> field allows you to parse complex strings, eliminating extraneous characters and leaving a result that meets your own requirements. For example, here is a filter pattern that can be used to retrieve a numeric value and truncate the output to two decimal places:</w:t>
      </w:r>
      <w:r w:rsidR="00B87E91">
        <w:br/>
      </w:r>
    </w:p>
    <w:p w14:paraId="3901B626" w14:textId="1AC35B0E" w:rsidR="00B87E91" w:rsidRPr="00B87E91" w:rsidRDefault="00B87E91" w:rsidP="00B87E91">
      <w:pPr>
        <w:pStyle w:val="CodeWord"/>
      </w:pPr>
      <w:r w:rsidRPr="00B87E91">
        <w:t>[0-9]*\.[0-9]{0,2}</w:t>
      </w:r>
    </w:p>
    <w:p w14:paraId="29C236F7" w14:textId="189725E3" w:rsidR="00B87E91" w:rsidRDefault="00B87E91" w:rsidP="00961341">
      <w:r>
        <w:t>In the example that appears later in this chapter, we use this regular expression to modify the output of a Sine Wave virtual thing.</w:t>
      </w:r>
    </w:p>
    <w:p w14:paraId="7D46D3A6" w14:textId="63CEA7F1" w:rsidR="00B132E2" w:rsidRDefault="00B87E91" w:rsidP="00961341">
      <w:r>
        <w:t xml:space="preserve">The </w:t>
      </w:r>
      <w:r w:rsidRPr="00B87E91">
        <w:rPr>
          <w:b/>
        </w:rPr>
        <w:t>Match Pattern</w:t>
      </w:r>
      <w:r>
        <w:t xml:space="preserve"> field accepts a regular expression and uses it to determine whether the expression matches the incoming data. On a match, the return value is 1, otherwise the return value is zero.  You can use this with a Boolean sensor (where the </w:t>
      </w:r>
      <w:r w:rsidRPr="00B87E91">
        <w:rPr>
          <w:b/>
        </w:rPr>
        <w:t>Sensor Type</w:t>
      </w:r>
      <w:r>
        <w:t xml:space="preserve"> field set to </w:t>
      </w:r>
      <w:r w:rsidRPr="00B87E91">
        <w:rPr>
          <w:b/>
        </w:rPr>
        <w:t>binary</w:t>
      </w:r>
      <w:r>
        <w:t>) to generate the required binary output.</w:t>
      </w:r>
    </w:p>
    <w:p w14:paraId="2C0FE904" w14:textId="77777777" w:rsidR="00B132E2" w:rsidRDefault="00B132E2" w:rsidP="00961341"/>
    <w:p w14:paraId="28B4197F" w14:textId="5163C737" w:rsidR="00BB7107" w:rsidRDefault="00BB7107" w:rsidP="00BB7107">
      <w:pPr>
        <w:pStyle w:val="Heading2"/>
      </w:pPr>
      <w:bookmarkStart w:id="58" w:name="_Toc2085434"/>
      <w:r>
        <w:t>Advanced Settings…</w:t>
      </w:r>
      <w:bookmarkEnd w:id="58"/>
    </w:p>
    <w:p w14:paraId="7BDE5E65" w14:textId="290E41FA" w:rsidR="00BB7107" w:rsidRDefault="00B132E2" w:rsidP="00961341">
      <w:r>
        <w:t>The Advanced Settings group (see Figure 11.</w:t>
      </w:r>
      <w:r w:rsidR="00B87E91">
        <w:t>6</w:t>
      </w:r>
      <w:r>
        <w:t>) has two fields</w:t>
      </w:r>
      <w:r w:rsidR="00B87E91">
        <w:t xml:space="preserve">. Use the Replicate field (set to checked) to indicate when a Virtual State Sensor field </w:t>
      </w:r>
      <w:r w:rsidR="00C66CC2">
        <w:t>should be treated as global to the entire mesh. When this value is set, all changes to the value are broadcast to all nodes in the mesh.</w:t>
      </w:r>
    </w:p>
    <w:p w14:paraId="7D9A00A1" w14:textId="47CB1839" w:rsidR="00BB7107" w:rsidRDefault="00BB7107" w:rsidP="00961341">
      <w:r>
        <w:rPr>
          <w:noProof/>
        </w:rPr>
        <w:drawing>
          <wp:inline distT="0" distB="0" distL="0" distR="0" wp14:anchorId="118F5A85" wp14:editId="5AD9DE09">
            <wp:extent cx="2706624" cy="722376"/>
            <wp:effectExtent l="57150" t="57150" r="113030" b="1162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706624" cy="72237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B132E2">
        <w:br/>
      </w:r>
      <w:r w:rsidR="00B132E2" w:rsidRPr="00B132E2">
        <w:rPr>
          <w:b/>
        </w:rPr>
        <w:t>Figure 11.6. The Advanced Settings fields.</w:t>
      </w:r>
    </w:p>
    <w:p w14:paraId="757D22EC" w14:textId="2E81B9D7" w:rsidR="00C66CC2" w:rsidRDefault="00C66CC2" w:rsidP="00C66CC2">
      <w:r>
        <w:lastRenderedPageBreak/>
        <w:t xml:space="preserve">The </w:t>
      </w:r>
      <w:r w:rsidRPr="00C66CC2">
        <w:rPr>
          <w:b/>
        </w:rPr>
        <w:t>NMI Interval</w:t>
      </w:r>
      <w:r>
        <w:t xml:space="preserve"> field controls throttling of property change events. The number in the field is the maximum rate, in milliseconds, that value change events are generated. This throttling applies to all properties in the Virtual State Sensor, not just the ones explicitly defined in the Property Picker.</w:t>
      </w:r>
    </w:p>
    <w:p w14:paraId="37D500AD" w14:textId="77777777" w:rsidR="00BB7107" w:rsidRDefault="00BB7107" w:rsidP="00961341"/>
    <w:p w14:paraId="30D8C649" w14:textId="16D80A34" w:rsidR="00BB7107" w:rsidRDefault="00BB7107" w:rsidP="00BB7107">
      <w:pPr>
        <w:pStyle w:val="Heading2"/>
      </w:pPr>
      <w:bookmarkStart w:id="59" w:name="_Toc2085435"/>
      <w:r>
        <w:t>Settings (Analog Sensor Only)</w:t>
      </w:r>
      <w:bookmarkEnd w:id="59"/>
    </w:p>
    <w:p w14:paraId="790C1B1E" w14:textId="201C9B24" w:rsidR="00BB7107" w:rsidRDefault="00C66CC2" w:rsidP="00961341">
      <w:r>
        <w:t>The Settings group provides a set of fields for defining various useful attributes of an output stream, which can help automate the creation of a user-interface for the sensor, as well as the generation of reports. There are two string (</w:t>
      </w:r>
      <w:r w:rsidRPr="00C66CC2">
        <w:rPr>
          <w:b/>
        </w:rPr>
        <w:t>Sensor Value Name</w:t>
      </w:r>
      <w:r>
        <w:t xml:space="preserve"> and </w:t>
      </w:r>
      <w:r w:rsidRPr="00C66CC2">
        <w:rPr>
          <w:b/>
        </w:rPr>
        <w:t>Sensor Units</w:t>
      </w:r>
      <w:r>
        <w:t>) and three integer values (</w:t>
      </w:r>
      <w:r w:rsidRPr="00C66CC2">
        <w:rPr>
          <w:b/>
        </w:rPr>
        <w:t>Min Value</w:t>
      </w:r>
      <w:r>
        <w:t xml:space="preserve">, </w:t>
      </w:r>
      <w:r w:rsidRPr="00C66CC2">
        <w:rPr>
          <w:b/>
        </w:rPr>
        <w:t>Average Value</w:t>
      </w:r>
      <w:r>
        <w:t xml:space="preserve">, and </w:t>
      </w:r>
      <w:r w:rsidRPr="00C66CC2">
        <w:rPr>
          <w:b/>
        </w:rPr>
        <w:t>Max Value</w:t>
      </w:r>
      <w:r>
        <w:t>).</w:t>
      </w:r>
    </w:p>
    <w:p w14:paraId="752E8E46" w14:textId="37AE43E3" w:rsidR="00BB7107" w:rsidRDefault="00BB7107" w:rsidP="00961341">
      <w:r>
        <w:rPr>
          <w:noProof/>
        </w:rPr>
        <w:drawing>
          <wp:inline distT="0" distB="0" distL="0" distR="0" wp14:anchorId="760D1D8A" wp14:editId="7327E4B8">
            <wp:extent cx="2706624" cy="1527048"/>
            <wp:effectExtent l="57150" t="57150" r="113030" b="11176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706624" cy="152704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00B132E2" w:rsidRPr="00B132E2">
        <w:rPr>
          <w:b/>
        </w:rPr>
        <w:t>Figure 11.7. The Settings (Analog Sensor Only) fields.</w:t>
      </w:r>
    </w:p>
    <w:p w14:paraId="46D3A4D8" w14:textId="77777777" w:rsidR="00BB7107" w:rsidRDefault="00BB7107" w:rsidP="00961341"/>
    <w:p w14:paraId="29206855" w14:textId="7E3F79E3" w:rsidR="00BB7107" w:rsidRDefault="00BB7107" w:rsidP="00BB7107">
      <w:pPr>
        <w:pStyle w:val="Heading2"/>
      </w:pPr>
      <w:bookmarkStart w:id="60" w:name="_Toc2085436"/>
      <w:r>
        <w:t>Pre-Processing</w:t>
      </w:r>
      <w:bookmarkEnd w:id="60"/>
    </w:p>
    <w:p w14:paraId="6433E5E2" w14:textId="6EF902F5" w:rsidR="00BB7107" w:rsidRDefault="00C66CC2" w:rsidP="00961341">
      <w:r>
        <w:t xml:space="preserve">The Pre-Processing group defines how the input property gets pre-processed by the Virtual State Sensor. The </w:t>
      </w:r>
      <w:r w:rsidRPr="00C66CC2">
        <w:rPr>
          <w:b/>
        </w:rPr>
        <w:t>Pre-Processing</w:t>
      </w:r>
      <w:r>
        <w:t xml:space="preserve"> field provides four choices: </w:t>
      </w:r>
      <w:r w:rsidRPr="00C66CC2">
        <w:rPr>
          <w:b/>
        </w:rPr>
        <w:t>Average</w:t>
      </w:r>
      <w:r>
        <w:t xml:space="preserve">, </w:t>
      </w:r>
      <w:r w:rsidRPr="00C66CC2">
        <w:rPr>
          <w:b/>
        </w:rPr>
        <w:t>Max Value</w:t>
      </w:r>
      <w:r>
        <w:t xml:space="preserve">, </w:t>
      </w:r>
      <w:r w:rsidRPr="00C66CC2">
        <w:rPr>
          <w:b/>
        </w:rPr>
        <w:t>Min Value</w:t>
      </w:r>
      <w:r>
        <w:t xml:space="preserve">, and </w:t>
      </w:r>
      <w:r w:rsidRPr="00C66CC2">
        <w:rPr>
          <w:b/>
        </w:rPr>
        <w:t>Raw Value</w:t>
      </w:r>
      <w:r>
        <w:t>.</w:t>
      </w:r>
      <w:r w:rsidR="0052008C">
        <w:t xml:space="preserve"> </w:t>
      </w:r>
    </w:p>
    <w:p w14:paraId="69AE3484" w14:textId="1E31B6DB" w:rsidR="00BB7107" w:rsidRDefault="00BB7107" w:rsidP="00961341">
      <w:r>
        <w:rPr>
          <w:noProof/>
        </w:rPr>
        <w:drawing>
          <wp:inline distT="0" distB="0" distL="0" distR="0" wp14:anchorId="7FA9E860" wp14:editId="5C7E64CC">
            <wp:extent cx="2670048" cy="1197864"/>
            <wp:effectExtent l="57150" t="57150" r="111760" b="1168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670048" cy="119786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B132E2">
        <w:br/>
      </w:r>
      <w:r w:rsidR="00B132E2" w:rsidRPr="00B132E2">
        <w:rPr>
          <w:b/>
        </w:rPr>
        <w:t>Figure 11.8. The Pre-Processing setting fields.</w:t>
      </w:r>
    </w:p>
    <w:p w14:paraId="0743F397" w14:textId="77777777" w:rsidR="0052008C" w:rsidRDefault="0052008C" w:rsidP="00961341">
      <w:r>
        <w:t xml:space="preserve">The second field, </w:t>
      </w:r>
      <w:proofErr w:type="spellStart"/>
      <w:r w:rsidRPr="0052008C">
        <w:rPr>
          <w:b/>
        </w:rPr>
        <w:t>PrePro</w:t>
      </w:r>
      <w:proofErr w:type="spellEnd"/>
      <w:r w:rsidRPr="0052008C">
        <w:rPr>
          <w:b/>
        </w:rPr>
        <w:t xml:space="preserve"> Window</w:t>
      </w:r>
      <w:r>
        <w:t>, defines the window of time (in seconds) during which values are tabulated before allowing them to be generated. This would allow, for example, the generation of an average value every 10 seconds.</w:t>
      </w:r>
    </w:p>
    <w:p w14:paraId="1BA42D4D" w14:textId="7A08F668" w:rsidR="00BB7107" w:rsidRDefault="0052008C" w:rsidP="00961341">
      <w:r>
        <w:t xml:space="preserve">There are two circumstances when pre-processing is disabled: when either (1) the pre-processing time window is set to zero, or (2) the Pre-Processing field is set to </w:t>
      </w:r>
      <w:r w:rsidRPr="0052008C">
        <w:rPr>
          <w:b/>
        </w:rPr>
        <w:t>Raw Value</w:t>
      </w:r>
      <w:r>
        <w:t xml:space="preserve">. </w:t>
      </w:r>
    </w:p>
    <w:p w14:paraId="44E1F63B" w14:textId="2BB0186A" w:rsidR="00BA138C" w:rsidRDefault="00BA138C">
      <w:r>
        <w:br w:type="page"/>
      </w:r>
    </w:p>
    <w:p w14:paraId="1DA57254" w14:textId="1B07AF36" w:rsidR="00BA138C" w:rsidRDefault="00BA138C" w:rsidP="00BA138C">
      <w:pPr>
        <w:pStyle w:val="Heading1"/>
      </w:pPr>
      <w:r>
        <w:lastRenderedPageBreak/>
        <w:t xml:space="preserve"> </w:t>
      </w:r>
      <w:bookmarkStart w:id="61" w:name="_Toc2085437"/>
      <w:r>
        <w:t>Data Playback</w:t>
      </w:r>
      <w:bookmarkEnd w:id="61"/>
    </w:p>
    <w:p w14:paraId="7FCD3B70" w14:textId="5939AE62" w:rsidR="000A3C13" w:rsidRDefault="000A3C13" w:rsidP="000A3C13">
      <w:r>
        <w:t xml:space="preserve">The Data Playback virtual thing enables the </w:t>
      </w:r>
      <w:r w:rsidR="001B3A3F">
        <w:t xml:space="preserve">playback of property changes that have been captured </w:t>
      </w:r>
      <w:r w:rsidR="00B76991">
        <w:t>in the log of the Mesh Sender Plugin.</w:t>
      </w:r>
    </w:p>
    <w:p w14:paraId="2E53340E" w14:textId="460443F8" w:rsidR="00B76991" w:rsidRDefault="00B76991" w:rsidP="00B76991">
      <w:pPr>
        <w:pStyle w:val="Heading2"/>
      </w:pPr>
      <w:bookmarkStart w:id="62" w:name="_Toc2085438"/>
      <w:r>
        <w:t>Creating a Data Playback Thing</w:t>
      </w:r>
      <w:bookmarkEnd w:id="62"/>
    </w:p>
    <w:p w14:paraId="4900B642" w14:textId="2AAAFBDD" w:rsidR="00B76991" w:rsidRDefault="00B76991" w:rsidP="00B76991">
      <w:r>
        <w:t xml:space="preserve">To create a </w:t>
      </w:r>
      <w:r w:rsidR="008D2FB6">
        <w:t>Data Playback thing</w:t>
      </w:r>
      <w:r>
        <w:t>, click on the Add V-Thing button in the Virtual Things table (see Figure 12.1), then select a device type of "</w:t>
      </w:r>
      <w:r w:rsidR="008D2FB6">
        <w:t>Data Playback</w:t>
      </w:r>
      <w:r>
        <w:t>".</w:t>
      </w:r>
    </w:p>
    <w:p w14:paraId="3B5CCC28" w14:textId="2A9CD07A" w:rsidR="00B76991" w:rsidRDefault="00B76991" w:rsidP="00B76991">
      <w:r>
        <w:rPr>
          <w:noProof/>
        </w:rPr>
        <w:drawing>
          <wp:inline distT="0" distB="0" distL="0" distR="0" wp14:anchorId="583707C0" wp14:editId="523143FD">
            <wp:extent cx="4133088" cy="1499616"/>
            <wp:effectExtent l="57150" t="57150" r="115570" b="1200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3088" cy="149961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90259E">
        <w:rPr>
          <w:b/>
        </w:rPr>
        <w:t xml:space="preserve">Figure </w:t>
      </w:r>
      <w:r>
        <w:rPr>
          <w:b/>
        </w:rPr>
        <w:t>12</w:t>
      </w:r>
      <w:r w:rsidRPr="0090259E">
        <w:rPr>
          <w:b/>
        </w:rPr>
        <w:t>.1. The Virtual Things table.</w:t>
      </w:r>
    </w:p>
    <w:p w14:paraId="7210EDA0" w14:textId="484F23B8" w:rsidR="00B76991" w:rsidRDefault="00B76991" w:rsidP="00B76991">
      <w:pPr>
        <w:pStyle w:val="Heading2"/>
      </w:pPr>
      <w:bookmarkStart w:id="63" w:name="_Toc2085439"/>
      <w:r>
        <w:t>Configuring a Data Playback Thing</w:t>
      </w:r>
      <w:bookmarkEnd w:id="63"/>
    </w:p>
    <w:p w14:paraId="0E78FDD4" w14:textId="5DB60D73" w:rsidR="00B76991" w:rsidRDefault="00B76991" w:rsidP="00B76991">
      <w:r>
        <w:t xml:space="preserve">After creating a </w:t>
      </w:r>
      <w:r w:rsidR="008D2FB6">
        <w:t>Data Playback thing</w:t>
      </w:r>
      <w:r>
        <w:t xml:space="preserve">, it needs to be configured. This chapter walks through the configuring of a </w:t>
      </w:r>
      <w:r w:rsidR="008D2FB6">
        <w:t xml:space="preserve">Data Playback thing </w:t>
      </w:r>
      <w:r>
        <w:t xml:space="preserve">named </w:t>
      </w:r>
      <w:r w:rsidRPr="006903DF">
        <w:rPr>
          <w:rStyle w:val="CodeWordChar"/>
        </w:rPr>
        <w:t>My</w:t>
      </w:r>
      <w:r w:rsidR="008D2FB6">
        <w:rPr>
          <w:rStyle w:val="CodeWordChar"/>
        </w:rPr>
        <w:t>DataPlayback</w:t>
      </w:r>
      <w:r>
        <w:t>.</w:t>
      </w:r>
      <w:r w:rsidRPr="00D51860">
        <w:rPr>
          <w:noProof/>
        </w:rPr>
        <w:t xml:space="preserve"> </w:t>
      </w:r>
      <w:r>
        <w:rPr>
          <w:noProof/>
        </w:rPr>
        <w:t xml:space="preserve">Figure 12.2 shows </w:t>
      </w:r>
      <w:r w:rsidR="008D2FB6">
        <w:rPr>
          <w:noProof/>
        </w:rPr>
        <w:t xml:space="preserve">this </w:t>
      </w:r>
      <w:r>
        <w:rPr>
          <w:noProof/>
        </w:rPr>
        <w:t>in the Virtual Things list.</w:t>
      </w:r>
    </w:p>
    <w:p w14:paraId="52AE544E" w14:textId="69A63FB1" w:rsidR="00B76991" w:rsidRDefault="00B76991" w:rsidP="00B76991">
      <w:pPr>
        <w:jc w:val="both"/>
      </w:pPr>
      <w:r>
        <w:rPr>
          <w:noProof/>
        </w:rPr>
        <w:drawing>
          <wp:inline distT="0" distB="0" distL="0" distR="0" wp14:anchorId="470A28B0" wp14:editId="6BC7B15D">
            <wp:extent cx="4133088" cy="1627632"/>
            <wp:effectExtent l="57150" t="57150" r="115570" b="1060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133088" cy="162763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Pr>
          <w:b/>
        </w:rPr>
        <w:t xml:space="preserve">Figure 12.2. </w:t>
      </w:r>
      <w:r w:rsidRPr="00D51860">
        <w:rPr>
          <w:b/>
        </w:rPr>
        <w:t xml:space="preserve">The </w:t>
      </w:r>
      <w:r>
        <w:rPr>
          <w:b/>
        </w:rPr>
        <w:t xml:space="preserve">timer </w:t>
      </w:r>
      <w:r w:rsidRPr="00D51860">
        <w:rPr>
          <w:b/>
        </w:rPr>
        <w:t xml:space="preserve">virtual thing </w:t>
      </w:r>
      <w:r>
        <w:rPr>
          <w:b/>
        </w:rPr>
        <w:t xml:space="preserve">ready to </w:t>
      </w:r>
      <w:r w:rsidRPr="00D51860">
        <w:rPr>
          <w:b/>
        </w:rPr>
        <w:t>be</w:t>
      </w:r>
      <w:r>
        <w:rPr>
          <w:b/>
        </w:rPr>
        <w:t xml:space="preserve"> </w:t>
      </w:r>
      <w:r w:rsidRPr="00D51860">
        <w:rPr>
          <w:b/>
        </w:rPr>
        <w:t>configured</w:t>
      </w:r>
      <w:r>
        <w:rPr>
          <w:b/>
        </w:rPr>
        <w:t>.</w:t>
      </w:r>
    </w:p>
    <w:p w14:paraId="04E50736" w14:textId="3371E008" w:rsidR="00B76991" w:rsidRDefault="00B76991" w:rsidP="00B76991">
      <w:r>
        <w:t>Click on the properties icon (</w:t>
      </w:r>
      <w:r>
        <w:rPr>
          <w:noProof/>
        </w:rPr>
        <w:drawing>
          <wp:inline distT="0" distB="0" distL="0" distR="0" wp14:anchorId="66EC3D49" wp14:editId="0FF80725">
            <wp:extent cx="210312" cy="2286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0312" cy="228600"/>
                    </a:xfrm>
                    <a:prstGeom prst="rect">
                      <a:avLst/>
                    </a:prstGeom>
                  </pic:spPr>
                </pic:pic>
              </a:graphicData>
            </a:graphic>
          </wp:inline>
        </w:drawing>
      </w:r>
      <w:r>
        <w:t>) on the left side of this row to summon a configuration page. Figure 12.3 shows the timer configuration page, with all settings groups visible. The important settings are described in the following table:</w:t>
      </w:r>
    </w:p>
    <w:tbl>
      <w:tblPr>
        <w:tblStyle w:val="TableGrid"/>
        <w:tblW w:w="8640" w:type="dxa"/>
        <w:tblInd w:w="-5" w:type="dxa"/>
        <w:tblLook w:val="04A0" w:firstRow="1" w:lastRow="0" w:firstColumn="1" w:lastColumn="0" w:noHBand="0" w:noVBand="1"/>
      </w:tblPr>
      <w:tblGrid>
        <w:gridCol w:w="2340"/>
        <w:gridCol w:w="6300"/>
      </w:tblGrid>
      <w:tr w:rsidR="00B76991" w:rsidRPr="007A0DDB" w14:paraId="7A17879E" w14:textId="77777777" w:rsidTr="00B76991">
        <w:trPr>
          <w:tblHeader/>
        </w:trPr>
        <w:tc>
          <w:tcPr>
            <w:tcW w:w="2340" w:type="dxa"/>
          </w:tcPr>
          <w:p w14:paraId="6152520C" w14:textId="77777777" w:rsidR="00B76991" w:rsidRPr="007A0DDB" w:rsidRDefault="00B76991" w:rsidP="00B76991">
            <w:pPr>
              <w:suppressAutoHyphens/>
              <w:jc w:val="center"/>
              <w:rPr>
                <w:b/>
              </w:rPr>
            </w:pPr>
            <w:r>
              <w:rPr>
                <w:b/>
              </w:rPr>
              <w:t>Field Name</w:t>
            </w:r>
          </w:p>
        </w:tc>
        <w:tc>
          <w:tcPr>
            <w:tcW w:w="6300" w:type="dxa"/>
          </w:tcPr>
          <w:p w14:paraId="2E226F60" w14:textId="77777777" w:rsidR="00B76991" w:rsidRPr="007A0DDB" w:rsidRDefault="00B76991" w:rsidP="00B76991">
            <w:pPr>
              <w:suppressAutoHyphens/>
              <w:jc w:val="center"/>
              <w:rPr>
                <w:b/>
              </w:rPr>
            </w:pPr>
            <w:r w:rsidRPr="007A0DDB">
              <w:rPr>
                <w:b/>
              </w:rPr>
              <w:t>Description</w:t>
            </w:r>
          </w:p>
        </w:tc>
      </w:tr>
      <w:tr w:rsidR="00B76991" w:rsidRPr="007A0DDB" w14:paraId="53781BE6" w14:textId="77777777" w:rsidTr="00B76991">
        <w:tc>
          <w:tcPr>
            <w:tcW w:w="2340" w:type="dxa"/>
          </w:tcPr>
          <w:p w14:paraId="73BABF1E" w14:textId="77777777" w:rsidR="00B76991" w:rsidRPr="007A0DDB" w:rsidRDefault="00B76991" w:rsidP="00B76991">
            <w:pPr>
              <w:suppressAutoHyphens/>
            </w:pPr>
            <w:r>
              <w:t>Current Value</w:t>
            </w:r>
          </w:p>
        </w:tc>
        <w:tc>
          <w:tcPr>
            <w:tcW w:w="6300" w:type="dxa"/>
          </w:tcPr>
          <w:p w14:paraId="5E42D284" w14:textId="77777777" w:rsidR="00B76991" w:rsidRDefault="00B76991" w:rsidP="00B76991">
            <w:pPr>
              <w:suppressAutoHyphens/>
            </w:pPr>
            <w:r>
              <w:t xml:space="preserve">The current output value of the timer. </w:t>
            </w:r>
          </w:p>
          <w:p w14:paraId="4492EC18" w14:textId="77777777" w:rsidR="00B76991" w:rsidRPr="007A0DDB" w:rsidRDefault="00B76991" w:rsidP="00B76991">
            <w:pPr>
              <w:suppressAutoHyphens/>
            </w:pPr>
          </w:p>
        </w:tc>
      </w:tr>
      <w:tr w:rsidR="00B76991" w:rsidRPr="007A0DDB" w14:paraId="2F1C5F91" w14:textId="77777777" w:rsidTr="00B76991">
        <w:tc>
          <w:tcPr>
            <w:tcW w:w="2340" w:type="dxa"/>
          </w:tcPr>
          <w:p w14:paraId="41D335D3" w14:textId="77777777" w:rsidR="00B76991" w:rsidRDefault="00B76991" w:rsidP="00B76991">
            <w:pPr>
              <w:suppressAutoHyphens/>
            </w:pPr>
            <w:proofErr w:type="spellStart"/>
            <w:r>
              <w:t>Ms</w:t>
            </w:r>
            <w:proofErr w:type="spellEnd"/>
            <w:r>
              <w:t xml:space="preserve"> to Trigger</w:t>
            </w:r>
          </w:p>
        </w:tc>
        <w:tc>
          <w:tcPr>
            <w:tcW w:w="6300" w:type="dxa"/>
          </w:tcPr>
          <w:p w14:paraId="5EC4AF60" w14:textId="77777777" w:rsidR="00B76991" w:rsidRDefault="00B76991" w:rsidP="00B76991">
            <w:pPr>
              <w:suppressAutoHyphens/>
            </w:pPr>
            <w:r>
              <w:t>The time, in milliseconds, to delay before the first wait loop. Must be a non-zero value.</w:t>
            </w:r>
          </w:p>
          <w:p w14:paraId="3A88D9E8" w14:textId="77777777" w:rsidR="00B76991" w:rsidRDefault="00B76991" w:rsidP="00B76991">
            <w:pPr>
              <w:suppressAutoHyphens/>
            </w:pPr>
          </w:p>
        </w:tc>
      </w:tr>
      <w:tr w:rsidR="00B76991" w:rsidRPr="007A0DDB" w14:paraId="224430B3" w14:textId="77777777" w:rsidTr="00B76991">
        <w:tc>
          <w:tcPr>
            <w:tcW w:w="2340" w:type="dxa"/>
          </w:tcPr>
          <w:p w14:paraId="6E8AFFAF" w14:textId="77777777" w:rsidR="00B76991" w:rsidRDefault="00B76991" w:rsidP="00B76991">
            <w:pPr>
              <w:suppressAutoHyphens/>
            </w:pPr>
            <w:r>
              <w:lastRenderedPageBreak/>
              <w:t>Loop Time</w:t>
            </w:r>
          </w:p>
        </w:tc>
        <w:tc>
          <w:tcPr>
            <w:tcW w:w="6300" w:type="dxa"/>
          </w:tcPr>
          <w:p w14:paraId="657FDDC0" w14:textId="77777777" w:rsidR="00B76991" w:rsidRDefault="00B76991" w:rsidP="00B76991">
            <w:pPr>
              <w:suppressAutoHyphens/>
            </w:pPr>
            <w:r>
              <w:t>The time, in milliseconds, for each wait loop. Must be a non-zero value.</w:t>
            </w:r>
          </w:p>
          <w:p w14:paraId="756AEE48" w14:textId="77777777" w:rsidR="00B76991" w:rsidRDefault="00B76991" w:rsidP="00B76991">
            <w:pPr>
              <w:suppressAutoHyphens/>
            </w:pPr>
          </w:p>
        </w:tc>
      </w:tr>
      <w:tr w:rsidR="00B76991" w:rsidRPr="007A0DDB" w14:paraId="06BAAA19" w14:textId="77777777" w:rsidTr="00B76991">
        <w:tc>
          <w:tcPr>
            <w:tcW w:w="2340" w:type="dxa"/>
          </w:tcPr>
          <w:p w14:paraId="2D0D1646" w14:textId="77777777" w:rsidR="00B76991" w:rsidRPr="007A0DDB" w:rsidRDefault="00B76991" w:rsidP="00B76991">
            <w:pPr>
              <w:suppressAutoHyphens/>
            </w:pPr>
            <w:r>
              <w:t>Auto Start</w:t>
            </w:r>
          </w:p>
        </w:tc>
        <w:tc>
          <w:tcPr>
            <w:tcW w:w="6300" w:type="dxa"/>
          </w:tcPr>
          <w:p w14:paraId="6A1C4DB3" w14:textId="77777777" w:rsidR="00B76991" w:rsidRDefault="00B76991" w:rsidP="00B76991">
            <w:pPr>
              <w:suppressAutoHyphens/>
            </w:pPr>
            <w:r>
              <w:t>Whether to start this control automatically after AXOOM Gate restarts.</w:t>
            </w:r>
          </w:p>
          <w:p w14:paraId="5ADDB6CD" w14:textId="77777777" w:rsidR="00B76991" w:rsidRPr="007A0DDB" w:rsidRDefault="00B76991" w:rsidP="00B76991">
            <w:pPr>
              <w:suppressAutoHyphens/>
            </w:pPr>
          </w:p>
        </w:tc>
      </w:tr>
      <w:tr w:rsidR="00B76991" w:rsidRPr="007A0DDB" w14:paraId="47889C62" w14:textId="77777777" w:rsidTr="00B76991">
        <w:tc>
          <w:tcPr>
            <w:tcW w:w="2340" w:type="dxa"/>
          </w:tcPr>
          <w:p w14:paraId="421C2978" w14:textId="77777777" w:rsidR="00B76991" w:rsidRDefault="00B76991" w:rsidP="00B76991">
            <w:pPr>
              <w:suppressAutoHyphens/>
            </w:pPr>
            <w:r>
              <w:t>Is Started</w:t>
            </w:r>
          </w:p>
        </w:tc>
        <w:tc>
          <w:tcPr>
            <w:tcW w:w="6300" w:type="dxa"/>
          </w:tcPr>
          <w:p w14:paraId="4D6FB6C3" w14:textId="77777777" w:rsidR="00B76991" w:rsidRDefault="00B76991" w:rsidP="00B76991">
            <w:pPr>
              <w:suppressAutoHyphens/>
            </w:pPr>
            <w:r>
              <w:t>A read-only checkbox that displays when the timer is running.</w:t>
            </w:r>
          </w:p>
          <w:p w14:paraId="51C32C55" w14:textId="77777777" w:rsidR="00B76991" w:rsidRDefault="00B76991" w:rsidP="00B76991">
            <w:pPr>
              <w:suppressAutoHyphens/>
            </w:pPr>
          </w:p>
        </w:tc>
      </w:tr>
      <w:tr w:rsidR="00B76991" w:rsidRPr="007A0DDB" w14:paraId="43E8A598" w14:textId="77777777" w:rsidTr="00B76991">
        <w:tc>
          <w:tcPr>
            <w:tcW w:w="2340" w:type="dxa"/>
          </w:tcPr>
          <w:p w14:paraId="5EE43DD5" w14:textId="77777777" w:rsidR="00B76991" w:rsidRPr="007A0DDB" w:rsidRDefault="00B76991" w:rsidP="00B76991">
            <w:pPr>
              <w:suppressAutoHyphens/>
            </w:pPr>
            <w:r>
              <w:t>Start</w:t>
            </w:r>
          </w:p>
        </w:tc>
        <w:tc>
          <w:tcPr>
            <w:tcW w:w="6300" w:type="dxa"/>
          </w:tcPr>
          <w:p w14:paraId="7524F33C" w14:textId="77777777" w:rsidR="00B76991" w:rsidRDefault="00B76991" w:rsidP="00B76991">
            <w:pPr>
              <w:suppressAutoHyphens/>
            </w:pPr>
            <w:r>
              <w:t>The green Start button starts the timer.</w:t>
            </w:r>
          </w:p>
          <w:p w14:paraId="2594435A" w14:textId="77777777" w:rsidR="00B76991" w:rsidRPr="007A0DDB" w:rsidRDefault="00B76991" w:rsidP="00B76991">
            <w:pPr>
              <w:suppressAutoHyphens/>
            </w:pPr>
          </w:p>
        </w:tc>
      </w:tr>
      <w:tr w:rsidR="00B76991" w:rsidRPr="007A0DDB" w14:paraId="3E22ED95" w14:textId="77777777" w:rsidTr="00B76991">
        <w:tc>
          <w:tcPr>
            <w:tcW w:w="2340" w:type="dxa"/>
          </w:tcPr>
          <w:p w14:paraId="4F258026" w14:textId="77777777" w:rsidR="00B76991" w:rsidRDefault="00B76991" w:rsidP="00B76991">
            <w:pPr>
              <w:suppressAutoHyphens/>
            </w:pPr>
            <w:r>
              <w:t>Stop</w:t>
            </w:r>
          </w:p>
        </w:tc>
        <w:tc>
          <w:tcPr>
            <w:tcW w:w="6300" w:type="dxa"/>
          </w:tcPr>
          <w:p w14:paraId="6CB21A07" w14:textId="77777777" w:rsidR="00B76991" w:rsidRDefault="00B76991" w:rsidP="00B76991">
            <w:pPr>
              <w:suppressAutoHyphens/>
            </w:pPr>
            <w:r>
              <w:t>The red Stop button pauses the timer.</w:t>
            </w:r>
          </w:p>
          <w:p w14:paraId="079D71C9" w14:textId="77777777" w:rsidR="00B76991" w:rsidRDefault="00B76991" w:rsidP="00B76991">
            <w:pPr>
              <w:suppressAutoHyphens/>
            </w:pPr>
          </w:p>
        </w:tc>
      </w:tr>
    </w:tbl>
    <w:p w14:paraId="5D01447E" w14:textId="77777777" w:rsidR="00B76991" w:rsidRDefault="00B76991" w:rsidP="00B76991">
      <w:pPr>
        <w:pStyle w:val="ListParagraph"/>
        <w:ind w:left="0"/>
      </w:pPr>
    </w:p>
    <w:p w14:paraId="1A593E22" w14:textId="77777777" w:rsidR="00B76991" w:rsidRDefault="00B76991" w:rsidP="00B76991">
      <w:r>
        <w:t xml:space="preserve">A </w:t>
      </w:r>
      <w:r w:rsidRPr="00400073">
        <w:rPr>
          <w:b/>
        </w:rPr>
        <w:t>Timer</w:t>
      </w:r>
      <w:r>
        <w:t xml:space="preserve"> is a virtual device that counts upward from zero at a pace specified as the </w:t>
      </w:r>
      <w:r w:rsidRPr="00437E3B">
        <w:rPr>
          <w:b/>
        </w:rPr>
        <w:t>Loop Time</w:t>
      </w:r>
      <w:r>
        <w:t xml:space="preserve"> property (in milliseconds). </w:t>
      </w:r>
    </w:p>
    <w:p w14:paraId="6CB15845" w14:textId="77777777" w:rsidR="00B76991" w:rsidRDefault="00B76991" w:rsidP="00B76991">
      <w:r>
        <w:t xml:space="preserve">Two related virtual devices are the </w:t>
      </w:r>
      <w:r w:rsidRPr="00635DF8">
        <w:rPr>
          <w:b/>
        </w:rPr>
        <w:t>Countdown Timer</w:t>
      </w:r>
      <w:r>
        <w:t xml:space="preserve">, which counts from specified start value down to zero, and the </w:t>
      </w:r>
      <w:r w:rsidRPr="00635DF8">
        <w:rPr>
          <w:b/>
        </w:rPr>
        <w:t>Sine Wave</w:t>
      </w:r>
      <w:r>
        <w:t>, which generates a set of values related to the trigonometric sine function.</w:t>
      </w:r>
    </w:p>
    <w:p w14:paraId="6A943890" w14:textId="77777777" w:rsidR="00B76991" w:rsidRDefault="00B76991" w:rsidP="00B76991">
      <w:pPr>
        <w:pStyle w:val="Heading2"/>
      </w:pPr>
      <w:bookmarkStart w:id="64" w:name="_Toc2085440"/>
      <w:r>
        <w:t>Creating a Timer</w:t>
      </w:r>
      <w:bookmarkEnd w:id="64"/>
    </w:p>
    <w:p w14:paraId="534AE2EC" w14:textId="77777777" w:rsidR="00B76991" w:rsidRDefault="00B76991" w:rsidP="00B76991">
      <w:r>
        <w:t>To create a timer, click on the Add V-Thing button in the Virtual Things table (see Figure 9.1), then select a device type of "Timer".</w:t>
      </w:r>
    </w:p>
    <w:p w14:paraId="7AF0662D" w14:textId="31C20A9F" w:rsidR="00B76991" w:rsidRDefault="00B76991" w:rsidP="00B76991">
      <w:r>
        <w:rPr>
          <w:noProof/>
        </w:rPr>
        <w:drawing>
          <wp:inline distT="0" distB="0" distL="0" distR="0" wp14:anchorId="2396A94C" wp14:editId="65E987FF">
            <wp:extent cx="4133088" cy="1499616"/>
            <wp:effectExtent l="57150" t="57150" r="115570" b="1200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3088" cy="149961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90259E">
        <w:rPr>
          <w:b/>
        </w:rPr>
        <w:t xml:space="preserve">Figure </w:t>
      </w:r>
      <w:r w:rsidR="008D2FB6">
        <w:rPr>
          <w:b/>
        </w:rPr>
        <w:t>12</w:t>
      </w:r>
      <w:r w:rsidRPr="0090259E">
        <w:rPr>
          <w:b/>
        </w:rPr>
        <w:t>.1. The Virtual Things table.</w:t>
      </w:r>
    </w:p>
    <w:p w14:paraId="738CC282" w14:textId="77777777" w:rsidR="00B76991" w:rsidRDefault="00B76991" w:rsidP="00B76991">
      <w:pPr>
        <w:pStyle w:val="Heading2"/>
      </w:pPr>
      <w:bookmarkStart w:id="65" w:name="_Toc2085441"/>
      <w:r>
        <w:t>Configuring a Timer</w:t>
      </w:r>
      <w:bookmarkEnd w:id="65"/>
    </w:p>
    <w:p w14:paraId="7A0EE04C" w14:textId="77777777" w:rsidR="00B76991" w:rsidRDefault="00B76991" w:rsidP="00B76991">
      <w:r>
        <w:t xml:space="preserve">After creating a timer, it needs to be configured. This chapter walks through the configuring of a timer named </w:t>
      </w:r>
      <w:r w:rsidRPr="006903DF">
        <w:rPr>
          <w:rStyle w:val="CodeWordChar"/>
        </w:rPr>
        <w:t>My</w:t>
      </w:r>
      <w:r>
        <w:rPr>
          <w:rStyle w:val="CodeWordChar"/>
        </w:rPr>
        <w:t>T</w:t>
      </w:r>
      <w:r w:rsidRPr="006903DF">
        <w:rPr>
          <w:rStyle w:val="CodeWordChar"/>
        </w:rPr>
        <w:t>imer</w:t>
      </w:r>
      <w:r>
        <w:t>.</w:t>
      </w:r>
      <w:r w:rsidRPr="00D51860">
        <w:rPr>
          <w:noProof/>
        </w:rPr>
        <w:t xml:space="preserve"> </w:t>
      </w:r>
      <w:r>
        <w:rPr>
          <w:noProof/>
        </w:rPr>
        <w:t>Figure 9.2 shows the timer in the Virtual Things list.</w:t>
      </w:r>
    </w:p>
    <w:p w14:paraId="27BFB32E" w14:textId="02FDF13C" w:rsidR="00B76991" w:rsidRDefault="00B76991" w:rsidP="00B76991">
      <w:pPr>
        <w:jc w:val="both"/>
      </w:pPr>
      <w:r>
        <w:rPr>
          <w:noProof/>
        </w:rPr>
        <w:lastRenderedPageBreak/>
        <w:drawing>
          <wp:inline distT="0" distB="0" distL="0" distR="0" wp14:anchorId="4B13351A" wp14:editId="3AE8FCC3">
            <wp:extent cx="4133088" cy="1627632"/>
            <wp:effectExtent l="57150" t="57150" r="115570" b="10604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133088" cy="162763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Pr>
          <w:b/>
        </w:rPr>
        <w:t xml:space="preserve">Figure </w:t>
      </w:r>
      <w:r w:rsidR="008D2FB6">
        <w:rPr>
          <w:b/>
        </w:rPr>
        <w:t>12</w:t>
      </w:r>
      <w:r>
        <w:rPr>
          <w:b/>
        </w:rPr>
        <w:t xml:space="preserve">.2. </w:t>
      </w:r>
      <w:r w:rsidRPr="00D51860">
        <w:rPr>
          <w:b/>
        </w:rPr>
        <w:t xml:space="preserve">The </w:t>
      </w:r>
      <w:r>
        <w:rPr>
          <w:b/>
        </w:rPr>
        <w:t xml:space="preserve">timer </w:t>
      </w:r>
      <w:r w:rsidRPr="00D51860">
        <w:rPr>
          <w:b/>
        </w:rPr>
        <w:t xml:space="preserve">virtual thing </w:t>
      </w:r>
      <w:r>
        <w:rPr>
          <w:b/>
        </w:rPr>
        <w:t xml:space="preserve">ready to </w:t>
      </w:r>
      <w:r w:rsidRPr="00D51860">
        <w:rPr>
          <w:b/>
        </w:rPr>
        <w:t>be</w:t>
      </w:r>
      <w:r>
        <w:rPr>
          <w:b/>
        </w:rPr>
        <w:t xml:space="preserve"> </w:t>
      </w:r>
      <w:r w:rsidRPr="00D51860">
        <w:rPr>
          <w:b/>
        </w:rPr>
        <w:t>configured</w:t>
      </w:r>
      <w:r>
        <w:rPr>
          <w:b/>
        </w:rPr>
        <w:t>.</w:t>
      </w:r>
    </w:p>
    <w:p w14:paraId="0049B106" w14:textId="77777777" w:rsidR="00B76991" w:rsidRDefault="00B76991" w:rsidP="00B76991">
      <w:r>
        <w:t>Click on the properties icon (</w:t>
      </w:r>
      <w:r>
        <w:rPr>
          <w:noProof/>
        </w:rPr>
        <w:drawing>
          <wp:inline distT="0" distB="0" distL="0" distR="0" wp14:anchorId="1735A846" wp14:editId="00853A55">
            <wp:extent cx="210312" cy="2286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0312" cy="228600"/>
                    </a:xfrm>
                    <a:prstGeom prst="rect">
                      <a:avLst/>
                    </a:prstGeom>
                  </pic:spPr>
                </pic:pic>
              </a:graphicData>
            </a:graphic>
          </wp:inline>
        </w:drawing>
      </w:r>
      <w:r>
        <w:t>) on the left side of this row to summon a configuration page. Figure 9.3 shows the timer configuration page, with all settings groups visible. The important settings are described in the following table:</w:t>
      </w:r>
    </w:p>
    <w:tbl>
      <w:tblPr>
        <w:tblStyle w:val="TableGrid"/>
        <w:tblW w:w="8640" w:type="dxa"/>
        <w:tblInd w:w="-5" w:type="dxa"/>
        <w:tblLook w:val="04A0" w:firstRow="1" w:lastRow="0" w:firstColumn="1" w:lastColumn="0" w:noHBand="0" w:noVBand="1"/>
      </w:tblPr>
      <w:tblGrid>
        <w:gridCol w:w="2340"/>
        <w:gridCol w:w="6300"/>
      </w:tblGrid>
      <w:tr w:rsidR="00B76991" w:rsidRPr="007A0DDB" w14:paraId="617D762E" w14:textId="77777777" w:rsidTr="00B76991">
        <w:trPr>
          <w:tblHeader/>
        </w:trPr>
        <w:tc>
          <w:tcPr>
            <w:tcW w:w="2340" w:type="dxa"/>
          </w:tcPr>
          <w:p w14:paraId="2618E755" w14:textId="77777777" w:rsidR="00B76991" w:rsidRPr="007A0DDB" w:rsidRDefault="00B76991" w:rsidP="00B76991">
            <w:pPr>
              <w:suppressAutoHyphens/>
              <w:jc w:val="center"/>
              <w:rPr>
                <w:b/>
              </w:rPr>
            </w:pPr>
            <w:r>
              <w:rPr>
                <w:b/>
              </w:rPr>
              <w:t>Field Name</w:t>
            </w:r>
          </w:p>
        </w:tc>
        <w:tc>
          <w:tcPr>
            <w:tcW w:w="6300" w:type="dxa"/>
          </w:tcPr>
          <w:p w14:paraId="246F6B8B" w14:textId="77777777" w:rsidR="00B76991" w:rsidRPr="007A0DDB" w:rsidRDefault="00B76991" w:rsidP="00B76991">
            <w:pPr>
              <w:suppressAutoHyphens/>
              <w:jc w:val="center"/>
              <w:rPr>
                <w:b/>
              </w:rPr>
            </w:pPr>
            <w:r w:rsidRPr="007A0DDB">
              <w:rPr>
                <w:b/>
              </w:rPr>
              <w:t>Description</w:t>
            </w:r>
          </w:p>
        </w:tc>
      </w:tr>
      <w:tr w:rsidR="00B76991" w:rsidRPr="007A0DDB" w14:paraId="214E56E4" w14:textId="77777777" w:rsidTr="00B76991">
        <w:tc>
          <w:tcPr>
            <w:tcW w:w="2340" w:type="dxa"/>
          </w:tcPr>
          <w:p w14:paraId="252BB5E1" w14:textId="77777777" w:rsidR="00B76991" w:rsidRPr="007A0DDB" w:rsidRDefault="00B76991" w:rsidP="00B76991">
            <w:pPr>
              <w:suppressAutoHyphens/>
            </w:pPr>
            <w:r>
              <w:t>Current Value</w:t>
            </w:r>
          </w:p>
        </w:tc>
        <w:tc>
          <w:tcPr>
            <w:tcW w:w="6300" w:type="dxa"/>
          </w:tcPr>
          <w:p w14:paraId="18ED332F" w14:textId="77777777" w:rsidR="00B76991" w:rsidRDefault="00B76991" w:rsidP="00B76991">
            <w:pPr>
              <w:suppressAutoHyphens/>
            </w:pPr>
            <w:r>
              <w:t xml:space="preserve">The current output value of the timer. </w:t>
            </w:r>
          </w:p>
          <w:p w14:paraId="5ED15FA0" w14:textId="77777777" w:rsidR="00B76991" w:rsidRPr="007A0DDB" w:rsidRDefault="00B76991" w:rsidP="00B76991">
            <w:pPr>
              <w:suppressAutoHyphens/>
            </w:pPr>
          </w:p>
        </w:tc>
      </w:tr>
      <w:tr w:rsidR="00B76991" w:rsidRPr="007A0DDB" w14:paraId="5205D7FB" w14:textId="77777777" w:rsidTr="00B76991">
        <w:tc>
          <w:tcPr>
            <w:tcW w:w="2340" w:type="dxa"/>
          </w:tcPr>
          <w:p w14:paraId="55683388" w14:textId="77777777" w:rsidR="00B76991" w:rsidRDefault="00B76991" w:rsidP="00B76991">
            <w:pPr>
              <w:suppressAutoHyphens/>
            </w:pPr>
            <w:proofErr w:type="spellStart"/>
            <w:r>
              <w:t>Ms</w:t>
            </w:r>
            <w:proofErr w:type="spellEnd"/>
            <w:r>
              <w:t xml:space="preserve"> to Trigger</w:t>
            </w:r>
          </w:p>
        </w:tc>
        <w:tc>
          <w:tcPr>
            <w:tcW w:w="6300" w:type="dxa"/>
          </w:tcPr>
          <w:p w14:paraId="198DC5EB" w14:textId="77777777" w:rsidR="00B76991" w:rsidRDefault="00B76991" w:rsidP="00B76991">
            <w:pPr>
              <w:suppressAutoHyphens/>
            </w:pPr>
            <w:r>
              <w:t>The time, in milliseconds, to delay before the first wait loop. Must be a non-zero value.</w:t>
            </w:r>
          </w:p>
          <w:p w14:paraId="6EEE9638" w14:textId="77777777" w:rsidR="00B76991" w:rsidRDefault="00B76991" w:rsidP="00B76991">
            <w:pPr>
              <w:suppressAutoHyphens/>
            </w:pPr>
          </w:p>
        </w:tc>
      </w:tr>
      <w:tr w:rsidR="00B76991" w:rsidRPr="007A0DDB" w14:paraId="0CCA9860" w14:textId="77777777" w:rsidTr="00B76991">
        <w:tc>
          <w:tcPr>
            <w:tcW w:w="2340" w:type="dxa"/>
          </w:tcPr>
          <w:p w14:paraId="453B98EB" w14:textId="77777777" w:rsidR="00B76991" w:rsidRDefault="00B76991" w:rsidP="00B76991">
            <w:pPr>
              <w:suppressAutoHyphens/>
            </w:pPr>
            <w:r>
              <w:t>Loop Time</w:t>
            </w:r>
          </w:p>
        </w:tc>
        <w:tc>
          <w:tcPr>
            <w:tcW w:w="6300" w:type="dxa"/>
          </w:tcPr>
          <w:p w14:paraId="1A6635F5" w14:textId="77777777" w:rsidR="00B76991" w:rsidRDefault="00B76991" w:rsidP="00B76991">
            <w:pPr>
              <w:suppressAutoHyphens/>
            </w:pPr>
            <w:r>
              <w:t>The time, in milliseconds, for each wait loop. Must be a non-zero value.</w:t>
            </w:r>
          </w:p>
          <w:p w14:paraId="5E30AF86" w14:textId="77777777" w:rsidR="00B76991" w:rsidRDefault="00B76991" w:rsidP="00B76991">
            <w:pPr>
              <w:suppressAutoHyphens/>
            </w:pPr>
          </w:p>
        </w:tc>
      </w:tr>
      <w:tr w:rsidR="00B76991" w:rsidRPr="007A0DDB" w14:paraId="5C8526E6" w14:textId="77777777" w:rsidTr="00B76991">
        <w:tc>
          <w:tcPr>
            <w:tcW w:w="2340" w:type="dxa"/>
          </w:tcPr>
          <w:p w14:paraId="5344558B" w14:textId="77777777" w:rsidR="00B76991" w:rsidRPr="007A0DDB" w:rsidRDefault="00B76991" w:rsidP="00B76991">
            <w:pPr>
              <w:suppressAutoHyphens/>
            </w:pPr>
            <w:r>
              <w:t>Auto Start</w:t>
            </w:r>
          </w:p>
        </w:tc>
        <w:tc>
          <w:tcPr>
            <w:tcW w:w="6300" w:type="dxa"/>
          </w:tcPr>
          <w:p w14:paraId="7F9297F3" w14:textId="77777777" w:rsidR="00B76991" w:rsidRDefault="00B76991" w:rsidP="00B76991">
            <w:pPr>
              <w:suppressAutoHyphens/>
            </w:pPr>
            <w:r>
              <w:t>Whether to start this control automatically after AXOOM Gate restarts.</w:t>
            </w:r>
          </w:p>
          <w:p w14:paraId="35DC390B" w14:textId="77777777" w:rsidR="00B76991" w:rsidRPr="007A0DDB" w:rsidRDefault="00B76991" w:rsidP="00B76991">
            <w:pPr>
              <w:suppressAutoHyphens/>
            </w:pPr>
          </w:p>
        </w:tc>
      </w:tr>
      <w:tr w:rsidR="00B76991" w:rsidRPr="007A0DDB" w14:paraId="063CF0A6" w14:textId="77777777" w:rsidTr="00B76991">
        <w:tc>
          <w:tcPr>
            <w:tcW w:w="2340" w:type="dxa"/>
          </w:tcPr>
          <w:p w14:paraId="7B321F77" w14:textId="77777777" w:rsidR="00B76991" w:rsidRDefault="00B76991" w:rsidP="00B76991">
            <w:pPr>
              <w:suppressAutoHyphens/>
            </w:pPr>
            <w:r>
              <w:t>Is Started</w:t>
            </w:r>
          </w:p>
        </w:tc>
        <w:tc>
          <w:tcPr>
            <w:tcW w:w="6300" w:type="dxa"/>
          </w:tcPr>
          <w:p w14:paraId="4CEE173C" w14:textId="77777777" w:rsidR="00B76991" w:rsidRDefault="00B76991" w:rsidP="00B76991">
            <w:pPr>
              <w:suppressAutoHyphens/>
            </w:pPr>
            <w:r>
              <w:t>A read-only checkbox that displays when the timer is running.</w:t>
            </w:r>
          </w:p>
          <w:p w14:paraId="64FE2E23" w14:textId="77777777" w:rsidR="00B76991" w:rsidRDefault="00B76991" w:rsidP="00B76991">
            <w:pPr>
              <w:suppressAutoHyphens/>
            </w:pPr>
          </w:p>
        </w:tc>
      </w:tr>
      <w:tr w:rsidR="00B76991" w:rsidRPr="007A0DDB" w14:paraId="5FB2DB85" w14:textId="77777777" w:rsidTr="00B76991">
        <w:tc>
          <w:tcPr>
            <w:tcW w:w="2340" w:type="dxa"/>
          </w:tcPr>
          <w:p w14:paraId="6AE8D46A" w14:textId="77777777" w:rsidR="00B76991" w:rsidRPr="007A0DDB" w:rsidRDefault="00B76991" w:rsidP="00B76991">
            <w:pPr>
              <w:suppressAutoHyphens/>
            </w:pPr>
            <w:r>
              <w:t>Start</w:t>
            </w:r>
          </w:p>
        </w:tc>
        <w:tc>
          <w:tcPr>
            <w:tcW w:w="6300" w:type="dxa"/>
          </w:tcPr>
          <w:p w14:paraId="0129C49F" w14:textId="77777777" w:rsidR="00B76991" w:rsidRDefault="00B76991" w:rsidP="00B76991">
            <w:pPr>
              <w:suppressAutoHyphens/>
            </w:pPr>
            <w:r>
              <w:t>The green Start button starts the timer.</w:t>
            </w:r>
          </w:p>
          <w:p w14:paraId="3A68C0A2" w14:textId="77777777" w:rsidR="00B76991" w:rsidRPr="007A0DDB" w:rsidRDefault="00B76991" w:rsidP="00B76991">
            <w:pPr>
              <w:suppressAutoHyphens/>
            </w:pPr>
          </w:p>
        </w:tc>
      </w:tr>
      <w:tr w:rsidR="00B76991" w:rsidRPr="007A0DDB" w14:paraId="6FA9B8B5" w14:textId="77777777" w:rsidTr="00B76991">
        <w:tc>
          <w:tcPr>
            <w:tcW w:w="2340" w:type="dxa"/>
          </w:tcPr>
          <w:p w14:paraId="6B9C6C5C" w14:textId="77777777" w:rsidR="00B76991" w:rsidRDefault="00B76991" w:rsidP="00B76991">
            <w:pPr>
              <w:suppressAutoHyphens/>
            </w:pPr>
            <w:r>
              <w:t>Stop</w:t>
            </w:r>
          </w:p>
        </w:tc>
        <w:tc>
          <w:tcPr>
            <w:tcW w:w="6300" w:type="dxa"/>
          </w:tcPr>
          <w:p w14:paraId="6AF5E69A" w14:textId="77777777" w:rsidR="00B76991" w:rsidRDefault="00B76991" w:rsidP="00B76991">
            <w:pPr>
              <w:suppressAutoHyphens/>
            </w:pPr>
            <w:r>
              <w:t>The red Stop button pauses the timer.</w:t>
            </w:r>
          </w:p>
          <w:p w14:paraId="769C9269" w14:textId="77777777" w:rsidR="00B76991" w:rsidRDefault="00B76991" w:rsidP="00B76991">
            <w:pPr>
              <w:suppressAutoHyphens/>
            </w:pPr>
          </w:p>
        </w:tc>
      </w:tr>
    </w:tbl>
    <w:p w14:paraId="5D1FED9D" w14:textId="77777777" w:rsidR="00B76991" w:rsidRDefault="00B76991" w:rsidP="00B76991">
      <w:pPr>
        <w:pStyle w:val="ListParagraph"/>
        <w:ind w:left="0"/>
      </w:pPr>
    </w:p>
    <w:p w14:paraId="2CEB9599" w14:textId="77777777" w:rsidR="00B76991" w:rsidRDefault="00B76991" w:rsidP="00B76991">
      <w:pPr>
        <w:pStyle w:val="ListParagraph"/>
        <w:ind w:left="0"/>
      </w:pPr>
    </w:p>
    <w:p w14:paraId="64D6E832" w14:textId="77777777" w:rsidR="00B76991" w:rsidRDefault="00B76991" w:rsidP="00B76991">
      <w:pPr>
        <w:pStyle w:val="ListParagraph"/>
        <w:ind w:left="0"/>
      </w:pPr>
      <w:r>
        <w:rPr>
          <w:noProof/>
        </w:rPr>
        <w:lastRenderedPageBreak/>
        <w:drawing>
          <wp:inline distT="0" distB="0" distL="0" distR="0" wp14:anchorId="121B8B80" wp14:editId="45C35EF4">
            <wp:extent cx="5943600" cy="3550920"/>
            <wp:effectExtent l="57150" t="57150" r="114300" b="1066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55092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612EB733" w14:textId="32AC62DB" w:rsidR="00B76991" w:rsidRDefault="00B76991" w:rsidP="00B76991">
      <w:pPr>
        <w:pStyle w:val="ListParagraph"/>
        <w:ind w:left="0"/>
      </w:pPr>
    </w:p>
    <w:p w14:paraId="3833B71C" w14:textId="77777777" w:rsidR="00B96490" w:rsidRDefault="00B96490" w:rsidP="000A3C13"/>
    <w:p w14:paraId="10D96A3C" w14:textId="77777777" w:rsidR="000A3C13" w:rsidRPr="000A3C13" w:rsidRDefault="000A3C13" w:rsidP="000A3C13"/>
    <w:p w14:paraId="54215677" w14:textId="5FC69203" w:rsidR="00C47591" w:rsidRDefault="00C47591" w:rsidP="00FE1970">
      <w:pPr>
        <w:pStyle w:val="Heading1"/>
        <w:numPr>
          <w:ilvl w:val="0"/>
          <w:numId w:val="0"/>
        </w:numPr>
        <w:rPr>
          <w:rFonts w:eastAsia="Times New Roman"/>
        </w:rPr>
      </w:pPr>
      <w:bookmarkStart w:id="66" w:name="_Toc2085442"/>
      <w:r>
        <w:rPr>
          <w:rFonts w:eastAsia="Times New Roman"/>
        </w:rPr>
        <w:lastRenderedPageBreak/>
        <w:t xml:space="preserve">Appendix A: </w:t>
      </w:r>
      <w:r w:rsidR="00773F91">
        <w:rPr>
          <w:rFonts w:eastAsia="Times New Roman"/>
        </w:rPr>
        <w:t>AXOOM Gate</w:t>
      </w:r>
      <w:r>
        <w:rPr>
          <w:rFonts w:eastAsia="Times New Roman"/>
        </w:rPr>
        <w:t xml:space="preserve"> Navigation Icons</w:t>
      </w:r>
      <w:bookmarkEnd w:id="66"/>
      <w:r>
        <w:rPr>
          <w:rFonts w:eastAsia="Times New Roman"/>
        </w:rPr>
        <w:t xml:space="preserve"> </w:t>
      </w:r>
    </w:p>
    <w:p w14:paraId="1DFF01C1" w14:textId="33CD9EB4" w:rsidR="00C47591" w:rsidRDefault="008D7DCF" w:rsidP="00C47591">
      <w:r>
        <w:t>Here is a summary of the AXOOM Gate navigation icons:</w:t>
      </w:r>
    </w:p>
    <w:tbl>
      <w:tblPr>
        <w:tblStyle w:val="TableGrid"/>
        <w:tblW w:w="0" w:type="auto"/>
        <w:tblLook w:val="04A0" w:firstRow="1" w:lastRow="0" w:firstColumn="1" w:lastColumn="0" w:noHBand="0" w:noVBand="1"/>
      </w:tblPr>
      <w:tblGrid>
        <w:gridCol w:w="2425"/>
        <w:gridCol w:w="2250"/>
        <w:gridCol w:w="4410"/>
      </w:tblGrid>
      <w:tr w:rsidR="00C47591" w:rsidRPr="003C22FE" w14:paraId="2F7E4A3D" w14:textId="77777777" w:rsidTr="006C5FED">
        <w:trPr>
          <w:tblHeader/>
        </w:trPr>
        <w:tc>
          <w:tcPr>
            <w:tcW w:w="2425" w:type="dxa"/>
            <w:shd w:val="clear" w:color="auto" w:fill="404040" w:themeFill="text1" w:themeFillTint="BF"/>
          </w:tcPr>
          <w:p w14:paraId="5AF2F984" w14:textId="77777777" w:rsidR="00C47591" w:rsidRPr="003C22FE" w:rsidRDefault="00C47591" w:rsidP="006C5FED">
            <w:pPr>
              <w:jc w:val="center"/>
              <w:rPr>
                <w:color w:val="FFFFFF" w:themeColor="background1"/>
                <w:sz w:val="32"/>
                <w:szCs w:val="32"/>
              </w:rPr>
            </w:pPr>
            <w:r w:rsidRPr="003C22FE">
              <w:rPr>
                <w:color w:val="FFFFFF" w:themeColor="background1"/>
                <w:sz w:val="32"/>
                <w:szCs w:val="32"/>
              </w:rPr>
              <w:t>Icon</w:t>
            </w:r>
          </w:p>
        </w:tc>
        <w:tc>
          <w:tcPr>
            <w:tcW w:w="2250" w:type="dxa"/>
            <w:shd w:val="clear" w:color="auto" w:fill="404040" w:themeFill="text1" w:themeFillTint="BF"/>
          </w:tcPr>
          <w:p w14:paraId="365B23D5" w14:textId="77777777" w:rsidR="00C47591" w:rsidRPr="003C22FE" w:rsidRDefault="00C47591" w:rsidP="006C5FED">
            <w:pPr>
              <w:jc w:val="center"/>
              <w:rPr>
                <w:color w:val="FFFFFF" w:themeColor="background1"/>
                <w:sz w:val="32"/>
                <w:szCs w:val="32"/>
              </w:rPr>
            </w:pPr>
            <w:r w:rsidRPr="003C22FE">
              <w:rPr>
                <w:color w:val="FFFFFF" w:themeColor="background1"/>
                <w:sz w:val="32"/>
                <w:szCs w:val="32"/>
              </w:rPr>
              <w:t>Name</w:t>
            </w:r>
          </w:p>
        </w:tc>
        <w:tc>
          <w:tcPr>
            <w:tcW w:w="4410" w:type="dxa"/>
            <w:shd w:val="clear" w:color="auto" w:fill="404040" w:themeFill="text1" w:themeFillTint="BF"/>
          </w:tcPr>
          <w:p w14:paraId="617A64EA" w14:textId="77777777" w:rsidR="00C47591" w:rsidRPr="003C22FE" w:rsidRDefault="00C47591" w:rsidP="006C5FED">
            <w:pPr>
              <w:jc w:val="center"/>
              <w:rPr>
                <w:color w:val="FFFFFF" w:themeColor="background1"/>
                <w:sz w:val="32"/>
                <w:szCs w:val="32"/>
              </w:rPr>
            </w:pPr>
            <w:r w:rsidRPr="003C22FE">
              <w:rPr>
                <w:color w:val="FFFFFF" w:themeColor="background1"/>
                <w:sz w:val="32"/>
                <w:szCs w:val="32"/>
              </w:rPr>
              <w:t>Comments</w:t>
            </w:r>
          </w:p>
        </w:tc>
      </w:tr>
      <w:tr w:rsidR="00C47591" w14:paraId="589939AD" w14:textId="77777777" w:rsidTr="006C5FED">
        <w:tc>
          <w:tcPr>
            <w:tcW w:w="2425" w:type="dxa"/>
          </w:tcPr>
          <w:p w14:paraId="1AF2C8D9" w14:textId="36ECE8C7" w:rsidR="00C47591" w:rsidRDefault="00C47591" w:rsidP="006C5FED">
            <w:pPr>
              <w:jc w:val="center"/>
              <w:rPr>
                <w:noProof/>
              </w:rPr>
            </w:pPr>
          </w:p>
          <w:p w14:paraId="3D7F52CA" w14:textId="7C0FA891" w:rsidR="001E0CA4" w:rsidRDefault="001E0CA4" w:rsidP="006C5FED">
            <w:pPr>
              <w:jc w:val="center"/>
              <w:rPr>
                <w:noProof/>
              </w:rPr>
            </w:pPr>
            <w:r>
              <w:rPr>
                <w:noProof/>
              </w:rPr>
              <w:drawing>
                <wp:inline distT="0" distB="0" distL="0" distR="0" wp14:anchorId="7FC2C652" wp14:editId="6E3F3D89">
                  <wp:extent cx="609524" cy="571429"/>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a:ext>
                            </a:extLst>
                          </a:blip>
                          <a:stretch>
                            <a:fillRect/>
                          </a:stretch>
                        </pic:blipFill>
                        <pic:spPr>
                          <a:xfrm>
                            <a:off x="0" y="0"/>
                            <a:ext cx="609524" cy="571429"/>
                          </a:xfrm>
                          <a:prstGeom prst="rect">
                            <a:avLst/>
                          </a:prstGeom>
                        </pic:spPr>
                      </pic:pic>
                    </a:graphicData>
                  </a:graphic>
                </wp:inline>
              </w:drawing>
            </w:r>
          </w:p>
          <w:p w14:paraId="6F0FF9A2" w14:textId="77777777" w:rsidR="00C47591" w:rsidRDefault="00C47591" w:rsidP="006C5FED">
            <w:pPr>
              <w:rPr>
                <w:noProof/>
              </w:rPr>
            </w:pPr>
          </w:p>
        </w:tc>
        <w:tc>
          <w:tcPr>
            <w:tcW w:w="2250" w:type="dxa"/>
          </w:tcPr>
          <w:p w14:paraId="750232BA" w14:textId="77777777" w:rsidR="00D651F0" w:rsidRPr="00085DEE" w:rsidRDefault="00D651F0" w:rsidP="006C5FED">
            <w:pPr>
              <w:rPr>
                <w:sz w:val="24"/>
              </w:rPr>
            </w:pPr>
          </w:p>
          <w:p w14:paraId="52E89CA8" w14:textId="099D5CEA" w:rsidR="00C47591" w:rsidRPr="00085DEE" w:rsidRDefault="00C47591" w:rsidP="006C5FED">
            <w:pPr>
              <w:rPr>
                <w:sz w:val="24"/>
              </w:rPr>
            </w:pPr>
            <w:r w:rsidRPr="00085DEE">
              <w:rPr>
                <w:sz w:val="24"/>
              </w:rPr>
              <w:t>Home</w:t>
            </w:r>
          </w:p>
        </w:tc>
        <w:tc>
          <w:tcPr>
            <w:tcW w:w="4410" w:type="dxa"/>
          </w:tcPr>
          <w:p w14:paraId="40CECCF2" w14:textId="320BCBFC" w:rsidR="00C47591" w:rsidRPr="00085DEE" w:rsidRDefault="00D651F0" w:rsidP="006C5FED">
            <w:pPr>
              <w:rPr>
                <w:sz w:val="24"/>
              </w:rPr>
            </w:pPr>
            <w:r w:rsidRPr="00085DEE">
              <w:rPr>
                <w:sz w:val="24"/>
              </w:rPr>
              <w:t>Click to n</w:t>
            </w:r>
            <w:r w:rsidR="00C47591" w:rsidRPr="00085DEE">
              <w:rPr>
                <w:sz w:val="24"/>
              </w:rPr>
              <w:t xml:space="preserve">avigate to </w:t>
            </w:r>
            <w:r w:rsidRPr="00085DEE">
              <w:rPr>
                <w:sz w:val="24"/>
              </w:rPr>
              <w:t>home page.</w:t>
            </w:r>
          </w:p>
        </w:tc>
      </w:tr>
      <w:tr w:rsidR="00C47591" w14:paraId="122D25D5" w14:textId="77777777" w:rsidTr="006C5FED">
        <w:tc>
          <w:tcPr>
            <w:tcW w:w="2425" w:type="dxa"/>
          </w:tcPr>
          <w:p w14:paraId="3B8A666E" w14:textId="77777777" w:rsidR="001E0CA4" w:rsidRDefault="001E0CA4" w:rsidP="001E0CA4">
            <w:pPr>
              <w:jc w:val="center"/>
            </w:pPr>
          </w:p>
          <w:p w14:paraId="2EAD8529" w14:textId="13C30458" w:rsidR="00C47591" w:rsidRDefault="00D651F0" w:rsidP="001E0CA4">
            <w:pPr>
              <w:jc w:val="center"/>
            </w:pPr>
            <w:r>
              <w:rPr>
                <w:noProof/>
              </w:rPr>
              <w:drawing>
                <wp:inline distT="0" distB="0" distL="0" distR="0" wp14:anchorId="500F829E" wp14:editId="69B8BF5E">
                  <wp:extent cx="521208" cy="4572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a:ext>
                            </a:extLst>
                          </a:blip>
                          <a:stretch>
                            <a:fillRect/>
                          </a:stretch>
                        </pic:blipFill>
                        <pic:spPr>
                          <a:xfrm>
                            <a:off x="0" y="0"/>
                            <a:ext cx="521208" cy="457200"/>
                          </a:xfrm>
                          <a:prstGeom prst="rect">
                            <a:avLst/>
                          </a:prstGeom>
                        </pic:spPr>
                      </pic:pic>
                    </a:graphicData>
                  </a:graphic>
                </wp:inline>
              </w:drawing>
            </w:r>
          </w:p>
          <w:p w14:paraId="737EF884" w14:textId="0B289374" w:rsidR="001E0CA4" w:rsidRDefault="001E0CA4" w:rsidP="001E0CA4">
            <w:pPr>
              <w:jc w:val="center"/>
            </w:pPr>
          </w:p>
        </w:tc>
        <w:tc>
          <w:tcPr>
            <w:tcW w:w="2250" w:type="dxa"/>
          </w:tcPr>
          <w:p w14:paraId="6910D42A" w14:textId="77777777" w:rsidR="00C47591" w:rsidRPr="00085DEE" w:rsidRDefault="00C47591" w:rsidP="006C5FED">
            <w:pPr>
              <w:rPr>
                <w:sz w:val="24"/>
              </w:rPr>
            </w:pPr>
          </w:p>
          <w:p w14:paraId="45A844F8" w14:textId="77777777" w:rsidR="00C47591" w:rsidRPr="00085DEE" w:rsidRDefault="00C47591" w:rsidP="006C5FED">
            <w:pPr>
              <w:rPr>
                <w:sz w:val="24"/>
              </w:rPr>
            </w:pPr>
            <w:r w:rsidRPr="00085DEE">
              <w:rPr>
                <w:sz w:val="24"/>
              </w:rPr>
              <w:t>Back</w:t>
            </w:r>
          </w:p>
        </w:tc>
        <w:tc>
          <w:tcPr>
            <w:tcW w:w="4410" w:type="dxa"/>
          </w:tcPr>
          <w:p w14:paraId="636AC5A5" w14:textId="77777777" w:rsidR="00C47591" w:rsidRPr="00085DEE" w:rsidRDefault="00C47591" w:rsidP="006C5FED">
            <w:pPr>
              <w:rPr>
                <w:sz w:val="24"/>
              </w:rPr>
            </w:pPr>
            <w:r w:rsidRPr="00085DEE">
              <w:rPr>
                <w:sz w:val="24"/>
              </w:rPr>
              <w:t>Use instead of the browser’s built-in back button.</w:t>
            </w:r>
          </w:p>
        </w:tc>
      </w:tr>
      <w:tr w:rsidR="00C47591" w14:paraId="5728A1F0" w14:textId="77777777" w:rsidTr="006C5FED">
        <w:tc>
          <w:tcPr>
            <w:tcW w:w="2425" w:type="dxa"/>
          </w:tcPr>
          <w:p w14:paraId="10A4B739" w14:textId="77777777" w:rsidR="00713F3C" w:rsidRDefault="00713F3C" w:rsidP="006C5FED">
            <w:pPr>
              <w:jc w:val="center"/>
            </w:pPr>
          </w:p>
          <w:p w14:paraId="69111C84" w14:textId="282AE520" w:rsidR="00C47591" w:rsidRDefault="00D651F0" w:rsidP="006C5FED">
            <w:pPr>
              <w:jc w:val="center"/>
            </w:pPr>
            <w:r>
              <w:rPr>
                <w:noProof/>
              </w:rPr>
              <w:drawing>
                <wp:inline distT="0" distB="0" distL="0" distR="0" wp14:anchorId="154B7903" wp14:editId="0B6E2263">
                  <wp:extent cx="504762" cy="457143"/>
                  <wp:effectExtent l="0" t="0" r="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a:ext>
                            </a:extLst>
                          </a:blip>
                          <a:stretch>
                            <a:fillRect/>
                          </a:stretch>
                        </pic:blipFill>
                        <pic:spPr>
                          <a:xfrm>
                            <a:off x="0" y="0"/>
                            <a:ext cx="504762" cy="457143"/>
                          </a:xfrm>
                          <a:prstGeom prst="rect">
                            <a:avLst/>
                          </a:prstGeom>
                        </pic:spPr>
                      </pic:pic>
                    </a:graphicData>
                  </a:graphic>
                </wp:inline>
              </w:drawing>
            </w:r>
          </w:p>
          <w:p w14:paraId="507FE060" w14:textId="77777777" w:rsidR="00C47591" w:rsidRDefault="00C47591" w:rsidP="006C5FED"/>
        </w:tc>
        <w:tc>
          <w:tcPr>
            <w:tcW w:w="2250" w:type="dxa"/>
          </w:tcPr>
          <w:p w14:paraId="54CF9658" w14:textId="77777777" w:rsidR="00C47591" w:rsidRPr="00085DEE" w:rsidRDefault="00C47591" w:rsidP="006C5FED">
            <w:pPr>
              <w:rPr>
                <w:sz w:val="24"/>
              </w:rPr>
            </w:pPr>
          </w:p>
          <w:p w14:paraId="3AC79525" w14:textId="77777777" w:rsidR="00C47591" w:rsidRPr="00085DEE" w:rsidRDefault="00C47591" w:rsidP="006C5FED">
            <w:pPr>
              <w:rPr>
                <w:sz w:val="24"/>
              </w:rPr>
            </w:pPr>
            <w:r w:rsidRPr="00085DEE">
              <w:rPr>
                <w:sz w:val="24"/>
              </w:rPr>
              <w:t>Refresh</w:t>
            </w:r>
          </w:p>
        </w:tc>
        <w:tc>
          <w:tcPr>
            <w:tcW w:w="4410" w:type="dxa"/>
          </w:tcPr>
          <w:p w14:paraId="15B18ADB" w14:textId="77777777" w:rsidR="00C47591" w:rsidRPr="00085DEE" w:rsidRDefault="00C47591" w:rsidP="006C5FED">
            <w:pPr>
              <w:rPr>
                <w:sz w:val="24"/>
              </w:rPr>
            </w:pPr>
            <w:r w:rsidRPr="00085DEE">
              <w:rPr>
                <w:sz w:val="24"/>
              </w:rPr>
              <w:t>Use instead of the browser’s built-in refresh button.</w:t>
            </w:r>
          </w:p>
        </w:tc>
      </w:tr>
      <w:tr w:rsidR="00C47591" w14:paraId="78AC9D9E" w14:textId="77777777" w:rsidTr="006C5FED">
        <w:tc>
          <w:tcPr>
            <w:tcW w:w="2425" w:type="dxa"/>
          </w:tcPr>
          <w:p w14:paraId="4531F258" w14:textId="77777777" w:rsidR="00713F3C" w:rsidRDefault="00713F3C" w:rsidP="006C5FED">
            <w:pPr>
              <w:jc w:val="center"/>
            </w:pPr>
          </w:p>
          <w:p w14:paraId="4CD95EBC" w14:textId="7E740D5F" w:rsidR="00C47591" w:rsidRDefault="00D651F0" w:rsidP="006C5FED">
            <w:pPr>
              <w:jc w:val="center"/>
            </w:pPr>
            <w:r>
              <w:rPr>
                <w:noProof/>
              </w:rPr>
              <w:drawing>
                <wp:inline distT="0" distB="0" distL="0" distR="0" wp14:anchorId="3B3FF671" wp14:editId="6F9275FA">
                  <wp:extent cx="493776" cy="512064"/>
                  <wp:effectExtent l="0" t="0" r="1905"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a:ext>
                            </a:extLst>
                          </a:blip>
                          <a:stretch>
                            <a:fillRect/>
                          </a:stretch>
                        </pic:blipFill>
                        <pic:spPr>
                          <a:xfrm>
                            <a:off x="0" y="0"/>
                            <a:ext cx="493776" cy="512064"/>
                          </a:xfrm>
                          <a:prstGeom prst="rect">
                            <a:avLst/>
                          </a:prstGeom>
                        </pic:spPr>
                      </pic:pic>
                    </a:graphicData>
                  </a:graphic>
                </wp:inline>
              </w:drawing>
            </w:r>
          </w:p>
          <w:p w14:paraId="4A143760" w14:textId="77777777" w:rsidR="00C47591" w:rsidRDefault="00C47591" w:rsidP="006C5FED"/>
        </w:tc>
        <w:tc>
          <w:tcPr>
            <w:tcW w:w="2250" w:type="dxa"/>
          </w:tcPr>
          <w:p w14:paraId="049D38FE" w14:textId="77777777" w:rsidR="00C47591" w:rsidRPr="00085DEE" w:rsidRDefault="00C47591" w:rsidP="006C5FED">
            <w:pPr>
              <w:rPr>
                <w:sz w:val="24"/>
              </w:rPr>
            </w:pPr>
          </w:p>
          <w:p w14:paraId="1EA016F5" w14:textId="77777777" w:rsidR="00C47591" w:rsidRPr="00085DEE" w:rsidRDefault="00C47591" w:rsidP="006C5FED">
            <w:pPr>
              <w:rPr>
                <w:sz w:val="24"/>
              </w:rPr>
            </w:pPr>
            <w:r w:rsidRPr="00085DEE">
              <w:rPr>
                <w:sz w:val="24"/>
              </w:rPr>
              <w:t>Properties</w:t>
            </w:r>
          </w:p>
        </w:tc>
        <w:tc>
          <w:tcPr>
            <w:tcW w:w="4410" w:type="dxa"/>
          </w:tcPr>
          <w:p w14:paraId="7E9D6EB2" w14:textId="77777777" w:rsidR="00C47591" w:rsidRPr="00085DEE" w:rsidRDefault="00C47591" w:rsidP="006C5FED">
            <w:pPr>
              <w:rPr>
                <w:sz w:val="24"/>
              </w:rPr>
            </w:pPr>
            <w:r w:rsidRPr="00085DEE">
              <w:rPr>
                <w:sz w:val="24"/>
              </w:rPr>
              <w:t>Click to view properties</w:t>
            </w:r>
            <w:r w:rsidR="005C6E53">
              <w:rPr>
                <w:sz w:val="24"/>
                <w:szCs w:val="24"/>
              </w:rPr>
              <w:t>.</w:t>
            </w:r>
          </w:p>
        </w:tc>
      </w:tr>
      <w:tr w:rsidR="00C47591" w14:paraId="65B3DF63" w14:textId="77777777" w:rsidTr="006C5FED">
        <w:tc>
          <w:tcPr>
            <w:tcW w:w="2425" w:type="dxa"/>
          </w:tcPr>
          <w:p w14:paraId="3A26D2DC" w14:textId="77777777" w:rsidR="00713F3C" w:rsidRDefault="00713F3C" w:rsidP="006C5FED">
            <w:pPr>
              <w:jc w:val="center"/>
              <w:rPr>
                <w:noProof/>
              </w:rPr>
            </w:pPr>
          </w:p>
          <w:p w14:paraId="1127B974" w14:textId="45A0854E" w:rsidR="00C47591" w:rsidRDefault="00D651F0" w:rsidP="006C5FED">
            <w:pPr>
              <w:jc w:val="center"/>
              <w:rPr>
                <w:noProof/>
              </w:rPr>
            </w:pPr>
            <w:r>
              <w:rPr>
                <w:noProof/>
              </w:rPr>
              <w:drawing>
                <wp:inline distT="0" distB="0" distL="0" distR="0" wp14:anchorId="0BF3971C" wp14:editId="1AF8D6FB">
                  <wp:extent cx="476190" cy="447619"/>
                  <wp:effectExtent l="0" t="0" r="63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a:ext>
                            </a:extLst>
                          </a:blip>
                          <a:stretch>
                            <a:fillRect/>
                          </a:stretch>
                        </pic:blipFill>
                        <pic:spPr>
                          <a:xfrm>
                            <a:off x="0" y="0"/>
                            <a:ext cx="476190" cy="447619"/>
                          </a:xfrm>
                          <a:prstGeom prst="rect">
                            <a:avLst/>
                          </a:prstGeom>
                        </pic:spPr>
                      </pic:pic>
                    </a:graphicData>
                  </a:graphic>
                </wp:inline>
              </w:drawing>
            </w:r>
          </w:p>
          <w:p w14:paraId="3C023EC7" w14:textId="77777777" w:rsidR="00C47591" w:rsidRDefault="00C47591" w:rsidP="006C5FED">
            <w:pPr>
              <w:rPr>
                <w:noProof/>
              </w:rPr>
            </w:pPr>
          </w:p>
        </w:tc>
        <w:tc>
          <w:tcPr>
            <w:tcW w:w="2250" w:type="dxa"/>
          </w:tcPr>
          <w:p w14:paraId="3D2F3581" w14:textId="77777777" w:rsidR="00C47591" w:rsidRPr="00085DEE" w:rsidRDefault="00C47591" w:rsidP="006C5FED">
            <w:pPr>
              <w:rPr>
                <w:sz w:val="24"/>
              </w:rPr>
            </w:pPr>
          </w:p>
          <w:p w14:paraId="57246E34" w14:textId="77777777" w:rsidR="00C47591" w:rsidRPr="00085DEE" w:rsidRDefault="00C47591" w:rsidP="006C5FED">
            <w:pPr>
              <w:rPr>
                <w:sz w:val="24"/>
              </w:rPr>
            </w:pPr>
            <w:r w:rsidRPr="00085DEE">
              <w:rPr>
                <w:sz w:val="24"/>
              </w:rPr>
              <w:t>Trash Can</w:t>
            </w:r>
          </w:p>
        </w:tc>
        <w:tc>
          <w:tcPr>
            <w:tcW w:w="4410" w:type="dxa"/>
          </w:tcPr>
          <w:p w14:paraId="2BA4A0A7" w14:textId="77777777" w:rsidR="00C47591" w:rsidRPr="00085DEE" w:rsidRDefault="00C47591" w:rsidP="006C5FED">
            <w:pPr>
              <w:rPr>
                <w:sz w:val="24"/>
              </w:rPr>
            </w:pPr>
            <w:r w:rsidRPr="00085DEE">
              <w:rPr>
                <w:sz w:val="24"/>
              </w:rPr>
              <w:t>Delete an item</w:t>
            </w:r>
            <w:r w:rsidR="005C6E53">
              <w:rPr>
                <w:sz w:val="24"/>
                <w:szCs w:val="24"/>
              </w:rPr>
              <w:t>.</w:t>
            </w:r>
          </w:p>
        </w:tc>
      </w:tr>
      <w:tr w:rsidR="00D651F0" w14:paraId="1A7CFF44" w14:textId="77777777" w:rsidTr="006C5FED">
        <w:tc>
          <w:tcPr>
            <w:tcW w:w="2425" w:type="dxa"/>
          </w:tcPr>
          <w:p w14:paraId="5E936910" w14:textId="77777777" w:rsidR="00713F3C" w:rsidRDefault="00713F3C" w:rsidP="006C5FED">
            <w:pPr>
              <w:jc w:val="center"/>
              <w:rPr>
                <w:noProof/>
              </w:rPr>
            </w:pPr>
          </w:p>
          <w:p w14:paraId="70F4AFB5" w14:textId="18508D84" w:rsidR="00D651F0" w:rsidRDefault="003E124D" w:rsidP="006C5FED">
            <w:pPr>
              <w:jc w:val="center"/>
              <w:rPr>
                <w:noProof/>
              </w:rPr>
            </w:pPr>
            <w:r>
              <w:rPr>
                <w:noProof/>
              </w:rPr>
              <w:drawing>
                <wp:inline distT="0" distB="0" distL="0" distR="0" wp14:anchorId="6551B2EE" wp14:editId="0A4A3439">
                  <wp:extent cx="380952" cy="285714"/>
                  <wp:effectExtent l="0" t="0" r="635"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0952" cy="285714"/>
                          </a:xfrm>
                          <a:prstGeom prst="rect">
                            <a:avLst/>
                          </a:prstGeom>
                        </pic:spPr>
                      </pic:pic>
                    </a:graphicData>
                  </a:graphic>
                </wp:inline>
              </w:drawing>
            </w:r>
          </w:p>
          <w:p w14:paraId="271434CE" w14:textId="5FAFA909" w:rsidR="00713F3C" w:rsidRDefault="00713F3C" w:rsidP="006C5FED">
            <w:pPr>
              <w:jc w:val="center"/>
              <w:rPr>
                <w:noProof/>
              </w:rPr>
            </w:pPr>
          </w:p>
        </w:tc>
        <w:tc>
          <w:tcPr>
            <w:tcW w:w="2250" w:type="dxa"/>
          </w:tcPr>
          <w:p w14:paraId="179B8D15" w14:textId="63E436DE" w:rsidR="00D651F0" w:rsidRPr="00085DEE" w:rsidRDefault="00D651F0" w:rsidP="006C5FED">
            <w:pPr>
              <w:rPr>
                <w:sz w:val="24"/>
              </w:rPr>
            </w:pPr>
            <w:r w:rsidRPr="00085DEE">
              <w:rPr>
                <w:sz w:val="24"/>
              </w:rPr>
              <w:t>Up arrow</w:t>
            </w:r>
          </w:p>
          <w:p w14:paraId="4FBAFCBA" w14:textId="77777777" w:rsidR="00D651F0" w:rsidRPr="00085DEE" w:rsidRDefault="00D651F0" w:rsidP="006C5FED">
            <w:pPr>
              <w:rPr>
                <w:sz w:val="24"/>
              </w:rPr>
            </w:pPr>
          </w:p>
          <w:p w14:paraId="4D3A9362" w14:textId="458B99E4" w:rsidR="00D651F0" w:rsidRPr="00085DEE" w:rsidRDefault="00D651F0" w:rsidP="006C5FED">
            <w:pPr>
              <w:rPr>
                <w:sz w:val="24"/>
              </w:rPr>
            </w:pPr>
          </w:p>
        </w:tc>
        <w:tc>
          <w:tcPr>
            <w:tcW w:w="4410" w:type="dxa"/>
          </w:tcPr>
          <w:p w14:paraId="5B34FA8E" w14:textId="4E1B8E98" w:rsidR="00D651F0" w:rsidRPr="00085DEE" w:rsidRDefault="00D651F0" w:rsidP="006C5FED">
            <w:pPr>
              <w:rPr>
                <w:sz w:val="24"/>
              </w:rPr>
            </w:pPr>
            <w:r w:rsidRPr="00085DEE">
              <w:rPr>
                <w:sz w:val="24"/>
              </w:rPr>
              <w:t>Closes a group of controls.</w:t>
            </w:r>
          </w:p>
        </w:tc>
      </w:tr>
      <w:tr w:rsidR="00D651F0" w14:paraId="147B8247" w14:textId="77777777" w:rsidTr="006C5FED">
        <w:tc>
          <w:tcPr>
            <w:tcW w:w="2425" w:type="dxa"/>
          </w:tcPr>
          <w:p w14:paraId="224EB531" w14:textId="77777777" w:rsidR="00713F3C" w:rsidRDefault="00713F3C" w:rsidP="006C5FED">
            <w:pPr>
              <w:jc w:val="center"/>
              <w:rPr>
                <w:noProof/>
              </w:rPr>
            </w:pPr>
          </w:p>
          <w:p w14:paraId="05CCBF29" w14:textId="55CB5987" w:rsidR="00D651F0" w:rsidRDefault="00F33C42" w:rsidP="006C5FED">
            <w:pPr>
              <w:jc w:val="center"/>
              <w:rPr>
                <w:noProof/>
              </w:rPr>
            </w:pPr>
            <w:r>
              <w:rPr>
                <w:noProof/>
              </w:rPr>
              <w:drawing>
                <wp:inline distT="0" distB="0" distL="0" distR="0" wp14:anchorId="75366BFA" wp14:editId="43D95127">
                  <wp:extent cx="380952" cy="285714"/>
                  <wp:effectExtent l="0" t="0" r="635"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0952" cy="285714"/>
                          </a:xfrm>
                          <a:prstGeom prst="rect">
                            <a:avLst/>
                          </a:prstGeom>
                        </pic:spPr>
                      </pic:pic>
                    </a:graphicData>
                  </a:graphic>
                </wp:inline>
              </w:drawing>
            </w:r>
          </w:p>
          <w:p w14:paraId="79ACD1FC" w14:textId="4089E96D" w:rsidR="00713F3C" w:rsidRDefault="00713F3C" w:rsidP="006C5FED">
            <w:pPr>
              <w:jc w:val="center"/>
              <w:rPr>
                <w:noProof/>
              </w:rPr>
            </w:pPr>
          </w:p>
        </w:tc>
        <w:tc>
          <w:tcPr>
            <w:tcW w:w="2250" w:type="dxa"/>
          </w:tcPr>
          <w:p w14:paraId="2DCF439A" w14:textId="4519DC8F" w:rsidR="00D651F0" w:rsidRPr="00085DEE" w:rsidRDefault="00D651F0" w:rsidP="006C5FED">
            <w:pPr>
              <w:rPr>
                <w:sz w:val="24"/>
              </w:rPr>
            </w:pPr>
            <w:r w:rsidRPr="00085DEE">
              <w:rPr>
                <w:sz w:val="24"/>
              </w:rPr>
              <w:t>Down arrow</w:t>
            </w:r>
          </w:p>
          <w:p w14:paraId="7600A821" w14:textId="537E42A3" w:rsidR="00D651F0" w:rsidRPr="00085DEE" w:rsidRDefault="00D651F0" w:rsidP="006C5FED">
            <w:pPr>
              <w:rPr>
                <w:sz w:val="24"/>
              </w:rPr>
            </w:pPr>
          </w:p>
        </w:tc>
        <w:tc>
          <w:tcPr>
            <w:tcW w:w="4410" w:type="dxa"/>
          </w:tcPr>
          <w:p w14:paraId="123EF64C" w14:textId="56AC9A6C" w:rsidR="00D651F0" w:rsidRPr="00085DEE" w:rsidRDefault="00D651F0" w:rsidP="006C5FED">
            <w:pPr>
              <w:rPr>
                <w:sz w:val="24"/>
              </w:rPr>
            </w:pPr>
            <w:r w:rsidRPr="00085DEE">
              <w:rPr>
                <w:sz w:val="24"/>
              </w:rPr>
              <w:t>Opens a group of controls.</w:t>
            </w:r>
          </w:p>
        </w:tc>
      </w:tr>
      <w:tr w:rsidR="00D651F0" w14:paraId="3B3FDEB8" w14:textId="77777777" w:rsidTr="006C5FED">
        <w:tc>
          <w:tcPr>
            <w:tcW w:w="2425" w:type="dxa"/>
          </w:tcPr>
          <w:p w14:paraId="2ACEBC0B" w14:textId="6A080709" w:rsidR="00713F3C" w:rsidRDefault="00F33C42" w:rsidP="006C5FED">
            <w:pPr>
              <w:jc w:val="center"/>
              <w:rPr>
                <w:noProof/>
              </w:rPr>
            </w:pPr>
            <w:r>
              <w:rPr>
                <w:noProof/>
              </w:rPr>
              <w:drawing>
                <wp:inline distT="0" distB="0" distL="0" distR="0" wp14:anchorId="5102DC87" wp14:editId="75D31556">
                  <wp:extent cx="380952" cy="285714"/>
                  <wp:effectExtent l="0" t="0" r="635"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0952" cy="285714"/>
                          </a:xfrm>
                          <a:prstGeom prst="rect">
                            <a:avLst/>
                          </a:prstGeom>
                        </pic:spPr>
                      </pic:pic>
                    </a:graphicData>
                  </a:graphic>
                </wp:inline>
              </w:drawing>
            </w:r>
          </w:p>
          <w:p w14:paraId="6044B315" w14:textId="758E2AAC" w:rsidR="00D651F0" w:rsidRDefault="00D651F0" w:rsidP="006C5FED">
            <w:pPr>
              <w:jc w:val="center"/>
              <w:rPr>
                <w:noProof/>
              </w:rPr>
            </w:pPr>
          </w:p>
          <w:p w14:paraId="518ED09A" w14:textId="245B5E7D" w:rsidR="00713F3C" w:rsidRDefault="00713F3C" w:rsidP="006C5FED">
            <w:pPr>
              <w:jc w:val="center"/>
              <w:rPr>
                <w:noProof/>
              </w:rPr>
            </w:pPr>
          </w:p>
        </w:tc>
        <w:tc>
          <w:tcPr>
            <w:tcW w:w="2250" w:type="dxa"/>
          </w:tcPr>
          <w:p w14:paraId="6EE581FA" w14:textId="11C05EE6" w:rsidR="00D651F0" w:rsidRPr="00085DEE" w:rsidRDefault="00D651F0" w:rsidP="006C5FED">
            <w:pPr>
              <w:rPr>
                <w:sz w:val="24"/>
              </w:rPr>
            </w:pPr>
            <w:r w:rsidRPr="00085DEE">
              <w:rPr>
                <w:sz w:val="24"/>
              </w:rPr>
              <w:t>Left arrow</w:t>
            </w:r>
          </w:p>
        </w:tc>
        <w:tc>
          <w:tcPr>
            <w:tcW w:w="4410" w:type="dxa"/>
          </w:tcPr>
          <w:p w14:paraId="75B85272" w14:textId="0C2F21BC" w:rsidR="00D651F0" w:rsidRPr="00085DEE" w:rsidRDefault="00D651F0" w:rsidP="006C5FED">
            <w:pPr>
              <w:rPr>
                <w:sz w:val="24"/>
              </w:rPr>
            </w:pPr>
            <w:r w:rsidRPr="00AC2E69">
              <w:rPr>
                <w:sz w:val="24"/>
                <w:szCs w:val="24"/>
              </w:rPr>
              <w:t>Decrease</w:t>
            </w:r>
            <w:r w:rsidR="005C6E53">
              <w:rPr>
                <w:sz w:val="24"/>
                <w:szCs w:val="24"/>
              </w:rPr>
              <w:t>s</w:t>
            </w:r>
            <w:r>
              <w:rPr>
                <w:sz w:val="24"/>
                <w:szCs w:val="24"/>
              </w:rPr>
              <w:t xml:space="preserve"> the width of browser space used to display property groups.</w:t>
            </w:r>
          </w:p>
        </w:tc>
      </w:tr>
      <w:tr w:rsidR="00D651F0" w14:paraId="22F838F4" w14:textId="77777777" w:rsidTr="006C5FED">
        <w:tc>
          <w:tcPr>
            <w:tcW w:w="2425" w:type="dxa"/>
          </w:tcPr>
          <w:p w14:paraId="154C3ABB" w14:textId="73517FD9" w:rsidR="00713F3C" w:rsidRDefault="00F33C42" w:rsidP="006C5FED">
            <w:pPr>
              <w:jc w:val="center"/>
              <w:rPr>
                <w:noProof/>
              </w:rPr>
            </w:pPr>
            <w:r>
              <w:rPr>
                <w:noProof/>
              </w:rPr>
              <w:drawing>
                <wp:inline distT="0" distB="0" distL="0" distR="0" wp14:anchorId="18A2A8DC" wp14:editId="3334D1AB">
                  <wp:extent cx="380952" cy="285714"/>
                  <wp:effectExtent l="0" t="0" r="635" b="6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0952" cy="285714"/>
                          </a:xfrm>
                          <a:prstGeom prst="rect">
                            <a:avLst/>
                          </a:prstGeom>
                        </pic:spPr>
                      </pic:pic>
                    </a:graphicData>
                  </a:graphic>
                </wp:inline>
              </w:drawing>
            </w:r>
          </w:p>
          <w:p w14:paraId="11382659" w14:textId="2875D274" w:rsidR="00713F3C" w:rsidRDefault="00713F3C" w:rsidP="006C5FED">
            <w:pPr>
              <w:jc w:val="center"/>
              <w:rPr>
                <w:noProof/>
              </w:rPr>
            </w:pPr>
          </w:p>
        </w:tc>
        <w:tc>
          <w:tcPr>
            <w:tcW w:w="2250" w:type="dxa"/>
          </w:tcPr>
          <w:p w14:paraId="3223DC3B" w14:textId="072DDD3A" w:rsidR="00D651F0" w:rsidRPr="00085DEE" w:rsidRDefault="00D651F0" w:rsidP="006C5FED">
            <w:pPr>
              <w:rPr>
                <w:sz w:val="24"/>
              </w:rPr>
            </w:pPr>
            <w:r>
              <w:rPr>
                <w:sz w:val="24"/>
                <w:szCs w:val="24"/>
              </w:rPr>
              <w:t>Right arrow</w:t>
            </w:r>
          </w:p>
        </w:tc>
        <w:tc>
          <w:tcPr>
            <w:tcW w:w="4410" w:type="dxa"/>
          </w:tcPr>
          <w:p w14:paraId="24C48A3E" w14:textId="00358DAF" w:rsidR="00D651F0" w:rsidRPr="00085DEE" w:rsidRDefault="00D651F0" w:rsidP="006C5FED">
            <w:pPr>
              <w:rPr>
                <w:sz w:val="24"/>
              </w:rPr>
            </w:pPr>
            <w:r w:rsidRPr="00AC2E69">
              <w:rPr>
                <w:sz w:val="24"/>
                <w:szCs w:val="24"/>
              </w:rPr>
              <w:t>Increase</w:t>
            </w:r>
            <w:r w:rsidR="005C6E53">
              <w:rPr>
                <w:sz w:val="24"/>
                <w:szCs w:val="24"/>
              </w:rPr>
              <w:t xml:space="preserve">s </w:t>
            </w:r>
            <w:r>
              <w:rPr>
                <w:sz w:val="24"/>
                <w:szCs w:val="24"/>
              </w:rPr>
              <w:t>the width of browser space used to display property groups.</w:t>
            </w:r>
          </w:p>
        </w:tc>
      </w:tr>
    </w:tbl>
    <w:p w14:paraId="240C1CEB" w14:textId="13C0118A" w:rsidR="00B928B6" w:rsidRDefault="00B928B6"/>
    <w:sectPr w:rsidR="00B928B6">
      <w:headerReference w:type="default" r:id="rId98"/>
      <w:footerReference w:type="default" r:id="rId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4684D6" w14:textId="77777777" w:rsidR="00963C1E" w:rsidRDefault="00963C1E" w:rsidP="00E11435">
      <w:pPr>
        <w:spacing w:after="0" w:line="240" w:lineRule="auto"/>
      </w:pPr>
      <w:r>
        <w:separator/>
      </w:r>
    </w:p>
  </w:endnote>
  <w:endnote w:type="continuationSeparator" w:id="0">
    <w:p w14:paraId="473605B3" w14:textId="77777777" w:rsidR="00963C1E" w:rsidRDefault="00963C1E" w:rsidP="00E11435">
      <w:pPr>
        <w:spacing w:after="0" w:line="240" w:lineRule="auto"/>
      </w:pPr>
      <w:r>
        <w:continuationSeparator/>
      </w:r>
    </w:p>
  </w:endnote>
  <w:endnote w:type="continuationNotice" w:id="1">
    <w:p w14:paraId="61F2A28D" w14:textId="77777777" w:rsidR="00963C1E" w:rsidRDefault="00963C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6248451"/>
      <w:docPartObj>
        <w:docPartGallery w:val="Page Numbers (Bottom of Page)"/>
        <w:docPartUnique/>
      </w:docPartObj>
    </w:sdtPr>
    <w:sdtContent>
      <w:sdt>
        <w:sdtPr>
          <w:id w:val="1728636285"/>
          <w:docPartObj>
            <w:docPartGallery w:val="Page Numbers (Top of Page)"/>
            <w:docPartUnique/>
          </w:docPartObj>
        </w:sdtPr>
        <w:sdtContent>
          <w:p w14:paraId="23E21639" w14:textId="331D9DEA" w:rsidR="00963C1E" w:rsidRDefault="00963C1E" w:rsidP="00E1143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13</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C56414" w14:textId="77777777" w:rsidR="00963C1E" w:rsidRDefault="00963C1E" w:rsidP="00E11435">
      <w:pPr>
        <w:spacing w:after="0" w:line="240" w:lineRule="auto"/>
      </w:pPr>
      <w:r>
        <w:separator/>
      </w:r>
    </w:p>
  </w:footnote>
  <w:footnote w:type="continuationSeparator" w:id="0">
    <w:p w14:paraId="334DE5AB" w14:textId="77777777" w:rsidR="00963C1E" w:rsidRDefault="00963C1E" w:rsidP="00E11435">
      <w:pPr>
        <w:spacing w:after="0" w:line="240" w:lineRule="auto"/>
      </w:pPr>
      <w:r>
        <w:continuationSeparator/>
      </w:r>
    </w:p>
  </w:footnote>
  <w:footnote w:type="continuationNotice" w:id="1">
    <w:p w14:paraId="537DEF7C" w14:textId="77777777" w:rsidR="00963C1E" w:rsidRDefault="00963C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5C7B9" w14:textId="77777777" w:rsidR="00963C1E" w:rsidRDefault="00963C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A72E7"/>
    <w:multiLevelType w:val="hybridMultilevel"/>
    <w:tmpl w:val="726ABB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9F263E"/>
    <w:multiLevelType w:val="hybridMultilevel"/>
    <w:tmpl w:val="225A2FBC"/>
    <w:lvl w:ilvl="0" w:tplc="9030F192">
      <w:start w:val="78"/>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8845CD"/>
    <w:multiLevelType w:val="hybridMultilevel"/>
    <w:tmpl w:val="2714A452"/>
    <w:lvl w:ilvl="0" w:tplc="B45E0988">
      <w:numFmt w:val="bullet"/>
      <w:lvlText w:val=""/>
      <w:lvlJc w:val="left"/>
      <w:pPr>
        <w:ind w:left="720" w:hanging="360"/>
      </w:pPr>
      <w:rPr>
        <w:rFonts w:ascii="Wingdings" w:eastAsia="Times New Roman" w:hAnsi="Wingdings"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265897"/>
    <w:multiLevelType w:val="multilevel"/>
    <w:tmpl w:val="3C9C9F0E"/>
    <w:lvl w:ilvl="0">
      <w:start w:val="1"/>
      <w:numFmt w:val="decimal"/>
      <w:pStyle w:val="Heading1"/>
      <w:lvlText w:val="Chapter %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4CE76FD4"/>
    <w:multiLevelType w:val="hybridMultilevel"/>
    <w:tmpl w:val="A2C04C3C"/>
    <w:lvl w:ilvl="0" w:tplc="FD2E74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3F2EA4"/>
    <w:multiLevelType w:val="hybridMultilevel"/>
    <w:tmpl w:val="D908A1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0A104D"/>
    <w:multiLevelType w:val="hybridMultilevel"/>
    <w:tmpl w:val="101E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5"/>
  </w:num>
  <w:num w:numId="6">
    <w:abstractNumId w:val="0"/>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linkStyle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EFA"/>
    <w:rsid w:val="00000348"/>
    <w:rsid w:val="00004721"/>
    <w:rsid w:val="00010347"/>
    <w:rsid w:val="0001068B"/>
    <w:rsid w:val="00011A3B"/>
    <w:rsid w:val="00012430"/>
    <w:rsid w:val="00012432"/>
    <w:rsid w:val="000130D0"/>
    <w:rsid w:val="000148B4"/>
    <w:rsid w:val="000171E2"/>
    <w:rsid w:val="00023D97"/>
    <w:rsid w:val="00024624"/>
    <w:rsid w:val="00026740"/>
    <w:rsid w:val="00030A96"/>
    <w:rsid w:val="00031BC3"/>
    <w:rsid w:val="00035191"/>
    <w:rsid w:val="0003668D"/>
    <w:rsid w:val="00036CCF"/>
    <w:rsid w:val="00040D26"/>
    <w:rsid w:val="0004720D"/>
    <w:rsid w:val="000474DD"/>
    <w:rsid w:val="00054193"/>
    <w:rsid w:val="0005511E"/>
    <w:rsid w:val="00060324"/>
    <w:rsid w:val="00060379"/>
    <w:rsid w:val="00060D33"/>
    <w:rsid w:val="0006155A"/>
    <w:rsid w:val="00061BBE"/>
    <w:rsid w:val="00063198"/>
    <w:rsid w:val="00064BF5"/>
    <w:rsid w:val="00067815"/>
    <w:rsid w:val="000704EF"/>
    <w:rsid w:val="0007462D"/>
    <w:rsid w:val="000752E8"/>
    <w:rsid w:val="000826D4"/>
    <w:rsid w:val="000845F4"/>
    <w:rsid w:val="00085454"/>
    <w:rsid w:val="00085DEE"/>
    <w:rsid w:val="00085F71"/>
    <w:rsid w:val="00086499"/>
    <w:rsid w:val="00087C29"/>
    <w:rsid w:val="00095028"/>
    <w:rsid w:val="00095E6E"/>
    <w:rsid w:val="000A1420"/>
    <w:rsid w:val="000A252B"/>
    <w:rsid w:val="000A3C13"/>
    <w:rsid w:val="000A5A41"/>
    <w:rsid w:val="000B0131"/>
    <w:rsid w:val="000B3D5F"/>
    <w:rsid w:val="000B6C30"/>
    <w:rsid w:val="000C3ED7"/>
    <w:rsid w:val="000C5136"/>
    <w:rsid w:val="000C54E3"/>
    <w:rsid w:val="000D2939"/>
    <w:rsid w:val="000E757D"/>
    <w:rsid w:val="000E761B"/>
    <w:rsid w:val="000F30BC"/>
    <w:rsid w:val="000F474C"/>
    <w:rsid w:val="000F6A68"/>
    <w:rsid w:val="000F6D39"/>
    <w:rsid w:val="001016A6"/>
    <w:rsid w:val="00102BFF"/>
    <w:rsid w:val="001034F7"/>
    <w:rsid w:val="001102F1"/>
    <w:rsid w:val="00110D75"/>
    <w:rsid w:val="00111EC0"/>
    <w:rsid w:val="0011257E"/>
    <w:rsid w:val="001142DE"/>
    <w:rsid w:val="00116510"/>
    <w:rsid w:val="00120333"/>
    <w:rsid w:val="00120546"/>
    <w:rsid w:val="00122C9F"/>
    <w:rsid w:val="00127871"/>
    <w:rsid w:val="00132E9E"/>
    <w:rsid w:val="00136284"/>
    <w:rsid w:val="001368E5"/>
    <w:rsid w:val="00136C8E"/>
    <w:rsid w:val="00140F51"/>
    <w:rsid w:val="00144946"/>
    <w:rsid w:val="00145468"/>
    <w:rsid w:val="0015133C"/>
    <w:rsid w:val="00152E50"/>
    <w:rsid w:val="00154162"/>
    <w:rsid w:val="001544C7"/>
    <w:rsid w:val="00155CF5"/>
    <w:rsid w:val="001604BF"/>
    <w:rsid w:val="00163E48"/>
    <w:rsid w:val="00164A34"/>
    <w:rsid w:val="00165D92"/>
    <w:rsid w:val="00175E6A"/>
    <w:rsid w:val="001767FE"/>
    <w:rsid w:val="001815AE"/>
    <w:rsid w:val="00182000"/>
    <w:rsid w:val="001831C7"/>
    <w:rsid w:val="00186D54"/>
    <w:rsid w:val="00187C28"/>
    <w:rsid w:val="00187EAA"/>
    <w:rsid w:val="001901A1"/>
    <w:rsid w:val="001937D2"/>
    <w:rsid w:val="001A08E2"/>
    <w:rsid w:val="001B1AB8"/>
    <w:rsid w:val="001B2CF9"/>
    <w:rsid w:val="001B2DAE"/>
    <w:rsid w:val="001B3536"/>
    <w:rsid w:val="001B3A3F"/>
    <w:rsid w:val="001B650F"/>
    <w:rsid w:val="001B6F79"/>
    <w:rsid w:val="001B7562"/>
    <w:rsid w:val="001C2ECE"/>
    <w:rsid w:val="001C3661"/>
    <w:rsid w:val="001C6E4C"/>
    <w:rsid w:val="001C6E74"/>
    <w:rsid w:val="001D17FE"/>
    <w:rsid w:val="001D3A43"/>
    <w:rsid w:val="001E0CA4"/>
    <w:rsid w:val="001E2AD1"/>
    <w:rsid w:val="001E3C09"/>
    <w:rsid w:val="001E4D80"/>
    <w:rsid w:val="001E5057"/>
    <w:rsid w:val="001E6294"/>
    <w:rsid w:val="001E66DC"/>
    <w:rsid w:val="001F5CB5"/>
    <w:rsid w:val="00201946"/>
    <w:rsid w:val="0020454D"/>
    <w:rsid w:val="00204C29"/>
    <w:rsid w:val="002050A4"/>
    <w:rsid w:val="00206F41"/>
    <w:rsid w:val="002140A6"/>
    <w:rsid w:val="0021768B"/>
    <w:rsid w:val="002208C6"/>
    <w:rsid w:val="002219B6"/>
    <w:rsid w:val="00223C63"/>
    <w:rsid w:val="00226F41"/>
    <w:rsid w:val="002355A2"/>
    <w:rsid w:val="00236654"/>
    <w:rsid w:val="00241D83"/>
    <w:rsid w:val="0024420E"/>
    <w:rsid w:val="0024684B"/>
    <w:rsid w:val="0024726E"/>
    <w:rsid w:val="00250EED"/>
    <w:rsid w:val="00254582"/>
    <w:rsid w:val="00254696"/>
    <w:rsid w:val="002547C4"/>
    <w:rsid w:val="00255230"/>
    <w:rsid w:val="002575A9"/>
    <w:rsid w:val="002605A4"/>
    <w:rsid w:val="00271D11"/>
    <w:rsid w:val="00273214"/>
    <w:rsid w:val="002756D6"/>
    <w:rsid w:val="002777D1"/>
    <w:rsid w:val="00280505"/>
    <w:rsid w:val="002808BD"/>
    <w:rsid w:val="0028217A"/>
    <w:rsid w:val="0028394F"/>
    <w:rsid w:val="00283E90"/>
    <w:rsid w:val="00285F1C"/>
    <w:rsid w:val="00286F22"/>
    <w:rsid w:val="0029146F"/>
    <w:rsid w:val="0029155F"/>
    <w:rsid w:val="00291E43"/>
    <w:rsid w:val="00292B2E"/>
    <w:rsid w:val="002947A6"/>
    <w:rsid w:val="002962B0"/>
    <w:rsid w:val="00296780"/>
    <w:rsid w:val="00297B32"/>
    <w:rsid w:val="00297EC0"/>
    <w:rsid w:val="002A2445"/>
    <w:rsid w:val="002A2D42"/>
    <w:rsid w:val="002A528C"/>
    <w:rsid w:val="002A6164"/>
    <w:rsid w:val="002A7F6C"/>
    <w:rsid w:val="002B0BD2"/>
    <w:rsid w:val="002B2BBC"/>
    <w:rsid w:val="002B2D93"/>
    <w:rsid w:val="002B3F45"/>
    <w:rsid w:val="002B7333"/>
    <w:rsid w:val="002C6081"/>
    <w:rsid w:val="002D2D49"/>
    <w:rsid w:val="002D2EFA"/>
    <w:rsid w:val="002D5C0D"/>
    <w:rsid w:val="002D6722"/>
    <w:rsid w:val="002D7DDF"/>
    <w:rsid w:val="002E3383"/>
    <w:rsid w:val="002E3CCA"/>
    <w:rsid w:val="002E3F4B"/>
    <w:rsid w:val="002E71EC"/>
    <w:rsid w:val="002F0505"/>
    <w:rsid w:val="002F12D4"/>
    <w:rsid w:val="002F322B"/>
    <w:rsid w:val="002F549B"/>
    <w:rsid w:val="002F57D8"/>
    <w:rsid w:val="002F691C"/>
    <w:rsid w:val="003040BB"/>
    <w:rsid w:val="003061B8"/>
    <w:rsid w:val="00307101"/>
    <w:rsid w:val="003103EE"/>
    <w:rsid w:val="003137F4"/>
    <w:rsid w:val="003145F2"/>
    <w:rsid w:val="0031598C"/>
    <w:rsid w:val="003177B1"/>
    <w:rsid w:val="00317D19"/>
    <w:rsid w:val="00321964"/>
    <w:rsid w:val="00322FAC"/>
    <w:rsid w:val="0032396C"/>
    <w:rsid w:val="00324EC3"/>
    <w:rsid w:val="00325067"/>
    <w:rsid w:val="00326043"/>
    <w:rsid w:val="00327497"/>
    <w:rsid w:val="00327A5D"/>
    <w:rsid w:val="00327B50"/>
    <w:rsid w:val="00330FFA"/>
    <w:rsid w:val="003348B6"/>
    <w:rsid w:val="00341D76"/>
    <w:rsid w:val="00345B63"/>
    <w:rsid w:val="003461BA"/>
    <w:rsid w:val="003467F4"/>
    <w:rsid w:val="00347E7C"/>
    <w:rsid w:val="00350943"/>
    <w:rsid w:val="00352565"/>
    <w:rsid w:val="0035366C"/>
    <w:rsid w:val="00355E51"/>
    <w:rsid w:val="00355F9F"/>
    <w:rsid w:val="00357259"/>
    <w:rsid w:val="003608C1"/>
    <w:rsid w:val="00360D4D"/>
    <w:rsid w:val="00361D90"/>
    <w:rsid w:val="00362674"/>
    <w:rsid w:val="00365DE1"/>
    <w:rsid w:val="00365E08"/>
    <w:rsid w:val="00367328"/>
    <w:rsid w:val="00372DE8"/>
    <w:rsid w:val="00373747"/>
    <w:rsid w:val="003746EC"/>
    <w:rsid w:val="003777B3"/>
    <w:rsid w:val="00382892"/>
    <w:rsid w:val="003829AE"/>
    <w:rsid w:val="00383458"/>
    <w:rsid w:val="00383B74"/>
    <w:rsid w:val="00386752"/>
    <w:rsid w:val="003872BB"/>
    <w:rsid w:val="003877C0"/>
    <w:rsid w:val="00391180"/>
    <w:rsid w:val="00391FB5"/>
    <w:rsid w:val="003926FF"/>
    <w:rsid w:val="0039584C"/>
    <w:rsid w:val="003A2ECB"/>
    <w:rsid w:val="003A36ED"/>
    <w:rsid w:val="003A3E7D"/>
    <w:rsid w:val="003B0471"/>
    <w:rsid w:val="003B053C"/>
    <w:rsid w:val="003B060E"/>
    <w:rsid w:val="003B170D"/>
    <w:rsid w:val="003B5407"/>
    <w:rsid w:val="003B6E7D"/>
    <w:rsid w:val="003C22FE"/>
    <w:rsid w:val="003C48B9"/>
    <w:rsid w:val="003C6415"/>
    <w:rsid w:val="003D3AEB"/>
    <w:rsid w:val="003D4EB7"/>
    <w:rsid w:val="003D57B6"/>
    <w:rsid w:val="003E0E13"/>
    <w:rsid w:val="003E124D"/>
    <w:rsid w:val="003E1A10"/>
    <w:rsid w:val="003E5A6D"/>
    <w:rsid w:val="003F53FB"/>
    <w:rsid w:val="003F7011"/>
    <w:rsid w:val="00400073"/>
    <w:rsid w:val="00401A5E"/>
    <w:rsid w:val="0040317C"/>
    <w:rsid w:val="00404841"/>
    <w:rsid w:val="004052B6"/>
    <w:rsid w:val="004052BE"/>
    <w:rsid w:val="004055E9"/>
    <w:rsid w:val="00405A26"/>
    <w:rsid w:val="00406003"/>
    <w:rsid w:val="00407961"/>
    <w:rsid w:val="004103A6"/>
    <w:rsid w:val="00413750"/>
    <w:rsid w:val="00415CE0"/>
    <w:rsid w:val="0041657E"/>
    <w:rsid w:val="00417C83"/>
    <w:rsid w:val="0042002B"/>
    <w:rsid w:val="0042019A"/>
    <w:rsid w:val="004201E4"/>
    <w:rsid w:val="00421AAB"/>
    <w:rsid w:val="00423020"/>
    <w:rsid w:val="004238EA"/>
    <w:rsid w:val="00424357"/>
    <w:rsid w:val="00424E0E"/>
    <w:rsid w:val="00426297"/>
    <w:rsid w:val="0042683A"/>
    <w:rsid w:val="0043604F"/>
    <w:rsid w:val="00437E3B"/>
    <w:rsid w:val="00447BF1"/>
    <w:rsid w:val="0045116F"/>
    <w:rsid w:val="00453835"/>
    <w:rsid w:val="00453F22"/>
    <w:rsid w:val="0045516B"/>
    <w:rsid w:val="004565F4"/>
    <w:rsid w:val="004569D8"/>
    <w:rsid w:val="00457543"/>
    <w:rsid w:val="004634E6"/>
    <w:rsid w:val="0046359E"/>
    <w:rsid w:val="004638FF"/>
    <w:rsid w:val="00463B7E"/>
    <w:rsid w:val="00465FD3"/>
    <w:rsid w:val="00466707"/>
    <w:rsid w:val="00466EB0"/>
    <w:rsid w:val="00470043"/>
    <w:rsid w:val="00470AB0"/>
    <w:rsid w:val="00471510"/>
    <w:rsid w:val="00472208"/>
    <w:rsid w:val="00474437"/>
    <w:rsid w:val="00474BD6"/>
    <w:rsid w:val="00475728"/>
    <w:rsid w:val="004809FD"/>
    <w:rsid w:val="00483FA2"/>
    <w:rsid w:val="0048607C"/>
    <w:rsid w:val="00486C93"/>
    <w:rsid w:val="0049066A"/>
    <w:rsid w:val="004923E7"/>
    <w:rsid w:val="0049289E"/>
    <w:rsid w:val="00497B5F"/>
    <w:rsid w:val="004A357A"/>
    <w:rsid w:val="004A72BC"/>
    <w:rsid w:val="004A7B34"/>
    <w:rsid w:val="004B2C6F"/>
    <w:rsid w:val="004B4D2D"/>
    <w:rsid w:val="004B7F57"/>
    <w:rsid w:val="004C0BB8"/>
    <w:rsid w:val="004C444E"/>
    <w:rsid w:val="004C7B6E"/>
    <w:rsid w:val="004D138D"/>
    <w:rsid w:val="004D4613"/>
    <w:rsid w:val="004E0F1B"/>
    <w:rsid w:val="004E180D"/>
    <w:rsid w:val="004E4194"/>
    <w:rsid w:val="004F0574"/>
    <w:rsid w:val="004F0FA9"/>
    <w:rsid w:val="004F4004"/>
    <w:rsid w:val="004F45A4"/>
    <w:rsid w:val="00501495"/>
    <w:rsid w:val="00504732"/>
    <w:rsid w:val="0050581F"/>
    <w:rsid w:val="00505B13"/>
    <w:rsid w:val="005060FE"/>
    <w:rsid w:val="00506A7A"/>
    <w:rsid w:val="00511AD9"/>
    <w:rsid w:val="0051362F"/>
    <w:rsid w:val="00514D22"/>
    <w:rsid w:val="0051666A"/>
    <w:rsid w:val="00516ADB"/>
    <w:rsid w:val="0051767F"/>
    <w:rsid w:val="00517AB5"/>
    <w:rsid w:val="0052008C"/>
    <w:rsid w:val="00521716"/>
    <w:rsid w:val="0052378F"/>
    <w:rsid w:val="005323F4"/>
    <w:rsid w:val="00533566"/>
    <w:rsid w:val="005350A6"/>
    <w:rsid w:val="00540A64"/>
    <w:rsid w:val="00540CC3"/>
    <w:rsid w:val="00543747"/>
    <w:rsid w:val="00544088"/>
    <w:rsid w:val="00546C63"/>
    <w:rsid w:val="00550E3C"/>
    <w:rsid w:val="0055168A"/>
    <w:rsid w:val="00552946"/>
    <w:rsid w:val="005534F2"/>
    <w:rsid w:val="005541B7"/>
    <w:rsid w:val="00554D79"/>
    <w:rsid w:val="00557996"/>
    <w:rsid w:val="00557E4E"/>
    <w:rsid w:val="00560885"/>
    <w:rsid w:val="0056747F"/>
    <w:rsid w:val="0057015C"/>
    <w:rsid w:val="00570DA6"/>
    <w:rsid w:val="00571A06"/>
    <w:rsid w:val="00572B13"/>
    <w:rsid w:val="00573416"/>
    <w:rsid w:val="0057692C"/>
    <w:rsid w:val="00576FE2"/>
    <w:rsid w:val="00583502"/>
    <w:rsid w:val="00583C29"/>
    <w:rsid w:val="005855DD"/>
    <w:rsid w:val="0059415F"/>
    <w:rsid w:val="00594EA8"/>
    <w:rsid w:val="0059605E"/>
    <w:rsid w:val="005A132C"/>
    <w:rsid w:val="005A14E9"/>
    <w:rsid w:val="005A3830"/>
    <w:rsid w:val="005A4D9E"/>
    <w:rsid w:val="005A4FE8"/>
    <w:rsid w:val="005A575C"/>
    <w:rsid w:val="005A57A6"/>
    <w:rsid w:val="005A6E8A"/>
    <w:rsid w:val="005A6F3F"/>
    <w:rsid w:val="005A7E1C"/>
    <w:rsid w:val="005B26AB"/>
    <w:rsid w:val="005B315B"/>
    <w:rsid w:val="005B4081"/>
    <w:rsid w:val="005B68F3"/>
    <w:rsid w:val="005B764D"/>
    <w:rsid w:val="005B773D"/>
    <w:rsid w:val="005C0C4C"/>
    <w:rsid w:val="005C2C75"/>
    <w:rsid w:val="005C3273"/>
    <w:rsid w:val="005C4240"/>
    <w:rsid w:val="005C6E53"/>
    <w:rsid w:val="005C7B48"/>
    <w:rsid w:val="005D0D10"/>
    <w:rsid w:val="005D298C"/>
    <w:rsid w:val="005D77C8"/>
    <w:rsid w:val="005D7C11"/>
    <w:rsid w:val="005D7D32"/>
    <w:rsid w:val="005E0749"/>
    <w:rsid w:val="005E12E0"/>
    <w:rsid w:val="005E2CB1"/>
    <w:rsid w:val="005E42EE"/>
    <w:rsid w:val="005E4B8A"/>
    <w:rsid w:val="005E78D9"/>
    <w:rsid w:val="005F08E0"/>
    <w:rsid w:val="005F093D"/>
    <w:rsid w:val="005F21E4"/>
    <w:rsid w:val="005F5665"/>
    <w:rsid w:val="005F56FD"/>
    <w:rsid w:val="005F673C"/>
    <w:rsid w:val="005F7B88"/>
    <w:rsid w:val="006026F4"/>
    <w:rsid w:val="00603C5E"/>
    <w:rsid w:val="00605EC0"/>
    <w:rsid w:val="00605EF0"/>
    <w:rsid w:val="0060619A"/>
    <w:rsid w:val="006068E1"/>
    <w:rsid w:val="00606F09"/>
    <w:rsid w:val="006125F9"/>
    <w:rsid w:val="00615BE4"/>
    <w:rsid w:val="00615CC0"/>
    <w:rsid w:val="00616F9D"/>
    <w:rsid w:val="00620751"/>
    <w:rsid w:val="00621397"/>
    <w:rsid w:val="00623A5F"/>
    <w:rsid w:val="00624F4D"/>
    <w:rsid w:val="00630AC8"/>
    <w:rsid w:val="0063241E"/>
    <w:rsid w:val="0063248C"/>
    <w:rsid w:val="00632C63"/>
    <w:rsid w:val="00634AEB"/>
    <w:rsid w:val="00635DF8"/>
    <w:rsid w:val="006406E0"/>
    <w:rsid w:val="00641240"/>
    <w:rsid w:val="00641A1E"/>
    <w:rsid w:val="0065004F"/>
    <w:rsid w:val="006518E1"/>
    <w:rsid w:val="006539D6"/>
    <w:rsid w:val="0065433F"/>
    <w:rsid w:val="0065522F"/>
    <w:rsid w:val="0066001B"/>
    <w:rsid w:val="006605F7"/>
    <w:rsid w:val="006616BC"/>
    <w:rsid w:val="00664C85"/>
    <w:rsid w:val="0066600F"/>
    <w:rsid w:val="006749D4"/>
    <w:rsid w:val="006871C0"/>
    <w:rsid w:val="00687203"/>
    <w:rsid w:val="006903DF"/>
    <w:rsid w:val="0069469B"/>
    <w:rsid w:val="0069589B"/>
    <w:rsid w:val="006A10B2"/>
    <w:rsid w:val="006B3A5A"/>
    <w:rsid w:val="006C034E"/>
    <w:rsid w:val="006C1399"/>
    <w:rsid w:val="006C509B"/>
    <w:rsid w:val="006C5FED"/>
    <w:rsid w:val="006C6586"/>
    <w:rsid w:val="006C698C"/>
    <w:rsid w:val="006D1265"/>
    <w:rsid w:val="006D3868"/>
    <w:rsid w:val="006E036D"/>
    <w:rsid w:val="006E1C92"/>
    <w:rsid w:val="006E1CAE"/>
    <w:rsid w:val="006E2B89"/>
    <w:rsid w:val="006E3752"/>
    <w:rsid w:val="006E4522"/>
    <w:rsid w:val="006F2072"/>
    <w:rsid w:val="006F5908"/>
    <w:rsid w:val="006F6D0A"/>
    <w:rsid w:val="006F7EAA"/>
    <w:rsid w:val="00701C55"/>
    <w:rsid w:val="00703E1A"/>
    <w:rsid w:val="00705261"/>
    <w:rsid w:val="0070538F"/>
    <w:rsid w:val="00705578"/>
    <w:rsid w:val="0070619B"/>
    <w:rsid w:val="00710098"/>
    <w:rsid w:val="00713F3C"/>
    <w:rsid w:val="007168F0"/>
    <w:rsid w:val="00721C90"/>
    <w:rsid w:val="007227B3"/>
    <w:rsid w:val="00724A65"/>
    <w:rsid w:val="00725044"/>
    <w:rsid w:val="00725CA4"/>
    <w:rsid w:val="00727A69"/>
    <w:rsid w:val="00727D46"/>
    <w:rsid w:val="00731475"/>
    <w:rsid w:val="007325C0"/>
    <w:rsid w:val="00732C4C"/>
    <w:rsid w:val="00735F1B"/>
    <w:rsid w:val="007372A3"/>
    <w:rsid w:val="00740590"/>
    <w:rsid w:val="00741AA2"/>
    <w:rsid w:val="007423C9"/>
    <w:rsid w:val="00742DAF"/>
    <w:rsid w:val="00742FAB"/>
    <w:rsid w:val="0074427B"/>
    <w:rsid w:val="0074644D"/>
    <w:rsid w:val="00750907"/>
    <w:rsid w:val="00751AD5"/>
    <w:rsid w:val="00755395"/>
    <w:rsid w:val="00757E71"/>
    <w:rsid w:val="00761F1F"/>
    <w:rsid w:val="00764787"/>
    <w:rsid w:val="00765839"/>
    <w:rsid w:val="00767970"/>
    <w:rsid w:val="007700A5"/>
    <w:rsid w:val="007728D9"/>
    <w:rsid w:val="00773BEE"/>
    <w:rsid w:val="00773F91"/>
    <w:rsid w:val="007741FC"/>
    <w:rsid w:val="0077562E"/>
    <w:rsid w:val="00776430"/>
    <w:rsid w:val="007859DF"/>
    <w:rsid w:val="0078657F"/>
    <w:rsid w:val="00793E1B"/>
    <w:rsid w:val="00793F1C"/>
    <w:rsid w:val="00797657"/>
    <w:rsid w:val="007A6770"/>
    <w:rsid w:val="007A68A8"/>
    <w:rsid w:val="007B3396"/>
    <w:rsid w:val="007B4389"/>
    <w:rsid w:val="007C0157"/>
    <w:rsid w:val="007C2AAB"/>
    <w:rsid w:val="007C3D27"/>
    <w:rsid w:val="007C3DDB"/>
    <w:rsid w:val="007C65BE"/>
    <w:rsid w:val="007C7AE8"/>
    <w:rsid w:val="007C7FD5"/>
    <w:rsid w:val="007D0BE7"/>
    <w:rsid w:val="007D0EA2"/>
    <w:rsid w:val="007D381F"/>
    <w:rsid w:val="007D3841"/>
    <w:rsid w:val="007D618B"/>
    <w:rsid w:val="007D7227"/>
    <w:rsid w:val="007E1C49"/>
    <w:rsid w:val="007F5CCE"/>
    <w:rsid w:val="007F699A"/>
    <w:rsid w:val="00800670"/>
    <w:rsid w:val="00801C26"/>
    <w:rsid w:val="008020A6"/>
    <w:rsid w:val="00802F5C"/>
    <w:rsid w:val="0080463D"/>
    <w:rsid w:val="0080592E"/>
    <w:rsid w:val="00805EF4"/>
    <w:rsid w:val="008074D7"/>
    <w:rsid w:val="008107E0"/>
    <w:rsid w:val="00811808"/>
    <w:rsid w:val="00811B18"/>
    <w:rsid w:val="00814751"/>
    <w:rsid w:val="00816465"/>
    <w:rsid w:val="008168C3"/>
    <w:rsid w:val="00816B63"/>
    <w:rsid w:val="00817EC8"/>
    <w:rsid w:val="008208F2"/>
    <w:rsid w:val="00820C0B"/>
    <w:rsid w:val="00823CF2"/>
    <w:rsid w:val="008246D0"/>
    <w:rsid w:val="00826FE4"/>
    <w:rsid w:val="0083052E"/>
    <w:rsid w:val="00831CBF"/>
    <w:rsid w:val="0083357E"/>
    <w:rsid w:val="00834E66"/>
    <w:rsid w:val="0083550F"/>
    <w:rsid w:val="00835DB3"/>
    <w:rsid w:val="00841604"/>
    <w:rsid w:val="0084183E"/>
    <w:rsid w:val="008428EE"/>
    <w:rsid w:val="00845259"/>
    <w:rsid w:val="008457FE"/>
    <w:rsid w:val="008466FE"/>
    <w:rsid w:val="00851171"/>
    <w:rsid w:val="008523AD"/>
    <w:rsid w:val="00852E8C"/>
    <w:rsid w:val="00856957"/>
    <w:rsid w:val="00856A4D"/>
    <w:rsid w:val="00862BB1"/>
    <w:rsid w:val="00862BE9"/>
    <w:rsid w:val="00863F4D"/>
    <w:rsid w:val="00863F4F"/>
    <w:rsid w:val="00864E44"/>
    <w:rsid w:val="008802D6"/>
    <w:rsid w:val="008829F2"/>
    <w:rsid w:val="008831C3"/>
    <w:rsid w:val="00885102"/>
    <w:rsid w:val="00886801"/>
    <w:rsid w:val="00890297"/>
    <w:rsid w:val="008904B1"/>
    <w:rsid w:val="00891A74"/>
    <w:rsid w:val="00891B80"/>
    <w:rsid w:val="00894CA2"/>
    <w:rsid w:val="00896002"/>
    <w:rsid w:val="008A3ACA"/>
    <w:rsid w:val="008B0B77"/>
    <w:rsid w:val="008B0BCD"/>
    <w:rsid w:val="008B1622"/>
    <w:rsid w:val="008B24F2"/>
    <w:rsid w:val="008B3772"/>
    <w:rsid w:val="008B7CC5"/>
    <w:rsid w:val="008C1440"/>
    <w:rsid w:val="008C194A"/>
    <w:rsid w:val="008C72C1"/>
    <w:rsid w:val="008D2239"/>
    <w:rsid w:val="008D2E5B"/>
    <w:rsid w:val="008D2FB6"/>
    <w:rsid w:val="008D50BE"/>
    <w:rsid w:val="008D6441"/>
    <w:rsid w:val="008D7DCF"/>
    <w:rsid w:val="008E0398"/>
    <w:rsid w:val="008E188D"/>
    <w:rsid w:val="008E4E06"/>
    <w:rsid w:val="008E6085"/>
    <w:rsid w:val="008F1063"/>
    <w:rsid w:val="008F1A3B"/>
    <w:rsid w:val="008F200C"/>
    <w:rsid w:val="008F2CDB"/>
    <w:rsid w:val="008F2EF6"/>
    <w:rsid w:val="0090259E"/>
    <w:rsid w:val="00912DC0"/>
    <w:rsid w:val="00914A9F"/>
    <w:rsid w:val="00914AA2"/>
    <w:rsid w:val="00914CD7"/>
    <w:rsid w:val="00920D8F"/>
    <w:rsid w:val="00921B86"/>
    <w:rsid w:val="00926C9B"/>
    <w:rsid w:val="009273E9"/>
    <w:rsid w:val="009273F9"/>
    <w:rsid w:val="00931511"/>
    <w:rsid w:val="00933C38"/>
    <w:rsid w:val="009400A8"/>
    <w:rsid w:val="00940861"/>
    <w:rsid w:val="009413B8"/>
    <w:rsid w:val="00941C5A"/>
    <w:rsid w:val="00941EBA"/>
    <w:rsid w:val="00944FC9"/>
    <w:rsid w:val="009473F5"/>
    <w:rsid w:val="00954C5E"/>
    <w:rsid w:val="00954DD2"/>
    <w:rsid w:val="00955ECB"/>
    <w:rsid w:val="00956CDA"/>
    <w:rsid w:val="00961201"/>
    <w:rsid w:val="00961341"/>
    <w:rsid w:val="009634FB"/>
    <w:rsid w:val="00963C1E"/>
    <w:rsid w:val="00964836"/>
    <w:rsid w:val="00970150"/>
    <w:rsid w:val="00971A69"/>
    <w:rsid w:val="00972EC1"/>
    <w:rsid w:val="009734ED"/>
    <w:rsid w:val="009738C0"/>
    <w:rsid w:val="0097728D"/>
    <w:rsid w:val="0097775C"/>
    <w:rsid w:val="00984641"/>
    <w:rsid w:val="009846D3"/>
    <w:rsid w:val="0098582F"/>
    <w:rsid w:val="00986AB8"/>
    <w:rsid w:val="00990CE9"/>
    <w:rsid w:val="0099101F"/>
    <w:rsid w:val="00991515"/>
    <w:rsid w:val="0099299B"/>
    <w:rsid w:val="0099556D"/>
    <w:rsid w:val="0099563D"/>
    <w:rsid w:val="009A1699"/>
    <w:rsid w:val="009A5156"/>
    <w:rsid w:val="009A5592"/>
    <w:rsid w:val="009A758F"/>
    <w:rsid w:val="009B7A3A"/>
    <w:rsid w:val="009C0B13"/>
    <w:rsid w:val="009C17C3"/>
    <w:rsid w:val="009C2EAC"/>
    <w:rsid w:val="009C56FC"/>
    <w:rsid w:val="009C622A"/>
    <w:rsid w:val="009C66C7"/>
    <w:rsid w:val="009D07B6"/>
    <w:rsid w:val="009D31BD"/>
    <w:rsid w:val="009D51A2"/>
    <w:rsid w:val="009D6A76"/>
    <w:rsid w:val="009D73AE"/>
    <w:rsid w:val="009E241E"/>
    <w:rsid w:val="009E3171"/>
    <w:rsid w:val="009E31FC"/>
    <w:rsid w:val="009E3CD9"/>
    <w:rsid w:val="009E4B43"/>
    <w:rsid w:val="009E7C00"/>
    <w:rsid w:val="009F2378"/>
    <w:rsid w:val="009F316D"/>
    <w:rsid w:val="009F3583"/>
    <w:rsid w:val="009F4EEC"/>
    <w:rsid w:val="009F5412"/>
    <w:rsid w:val="009F6246"/>
    <w:rsid w:val="00A0133E"/>
    <w:rsid w:val="00A0136A"/>
    <w:rsid w:val="00A023FD"/>
    <w:rsid w:val="00A0271E"/>
    <w:rsid w:val="00A05A62"/>
    <w:rsid w:val="00A06A42"/>
    <w:rsid w:val="00A072F0"/>
    <w:rsid w:val="00A10A10"/>
    <w:rsid w:val="00A15EE3"/>
    <w:rsid w:val="00A20F7B"/>
    <w:rsid w:val="00A21436"/>
    <w:rsid w:val="00A23E02"/>
    <w:rsid w:val="00A27C03"/>
    <w:rsid w:val="00A30121"/>
    <w:rsid w:val="00A30220"/>
    <w:rsid w:val="00A30E9D"/>
    <w:rsid w:val="00A36760"/>
    <w:rsid w:val="00A36F49"/>
    <w:rsid w:val="00A3725E"/>
    <w:rsid w:val="00A4080E"/>
    <w:rsid w:val="00A453CE"/>
    <w:rsid w:val="00A453D4"/>
    <w:rsid w:val="00A45D34"/>
    <w:rsid w:val="00A52E74"/>
    <w:rsid w:val="00A53392"/>
    <w:rsid w:val="00A576AE"/>
    <w:rsid w:val="00A60177"/>
    <w:rsid w:val="00A619D2"/>
    <w:rsid w:val="00A63989"/>
    <w:rsid w:val="00A664BC"/>
    <w:rsid w:val="00A71816"/>
    <w:rsid w:val="00A75991"/>
    <w:rsid w:val="00A809A4"/>
    <w:rsid w:val="00A81613"/>
    <w:rsid w:val="00A82F4F"/>
    <w:rsid w:val="00A83785"/>
    <w:rsid w:val="00A8545D"/>
    <w:rsid w:val="00A873B3"/>
    <w:rsid w:val="00A87448"/>
    <w:rsid w:val="00A87F05"/>
    <w:rsid w:val="00A91E1F"/>
    <w:rsid w:val="00A9231B"/>
    <w:rsid w:val="00A924D0"/>
    <w:rsid w:val="00A9590B"/>
    <w:rsid w:val="00A9650A"/>
    <w:rsid w:val="00A977C7"/>
    <w:rsid w:val="00AA0AEE"/>
    <w:rsid w:val="00AA12AA"/>
    <w:rsid w:val="00AA2E7F"/>
    <w:rsid w:val="00AA35B9"/>
    <w:rsid w:val="00AA44D2"/>
    <w:rsid w:val="00AA476E"/>
    <w:rsid w:val="00AA4AB6"/>
    <w:rsid w:val="00AA7048"/>
    <w:rsid w:val="00AA7CA2"/>
    <w:rsid w:val="00AB03C4"/>
    <w:rsid w:val="00AB0655"/>
    <w:rsid w:val="00AB2004"/>
    <w:rsid w:val="00AB302A"/>
    <w:rsid w:val="00AB50B0"/>
    <w:rsid w:val="00AC0174"/>
    <w:rsid w:val="00AC2E69"/>
    <w:rsid w:val="00AC33BD"/>
    <w:rsid w:val="00AC488C"/>
    <w:rsid w:val="00AC565E"/>
    <w:rsid w:val="00AC7E17"/>
    <w:rsid w:val="00AD03A4"/>
    <w:rsid w:val="00AD4372"/>
    <w:rsid w:val="00AD4CEF"/>
    <w:rsid w:val="00AD6465"/>
    <w:rsid w:val="00AD680A"/>
    <w:rsid w:val="00AD7F77"/>
    <w:rsid w:val="00AE0692"/>
    <w:rsid w:val="00AE0F36"/>
    <w:rsid w:val="00AE4900"/>
    <w:rsid w:val="00AE4B64"/>
    <w:rsid w:val="00AE5241"/>
    <w:rsid w:val="00AE5E26"/>
    <w:rsid w:val="00AE6AA6"/>
    <w:rsid w:val="00AF2CE1"/>
    <w:rsid w:val="00AF5648"/>
    <w:rsid w:val="00AF579D"/>
    <w:rsid w:val="00AF5FCD"/>
    <w:rsid w:val="00B00A18"/>
    <w:rsid w:val="00B00E5C"/>
    <w:rsid w:val="00B03097"/>
    <w:rsid w:val="00B11A4E"/>
    <w:rsid w:val="00B132E2"/>
    <w:rsid w:val="00B134E3"/>
    <w:rsid w:val="00B135B4"/>
    <w:rsid w:val="00B13D62"/>
    <w:rsid w:val="00B15002"/>
    <w:rsid w:val="00B15299"/>
    <w:rsid w:val="00B1586A"/>
    <w:rsid w:val="00B17DD3"/>
    <w:rsid w:val="00B23A84"/>
    <w:rsid w:val="00B2467C"/>
    <w:rsid w:val="00B25843"/>
    <w:rsid w:val="00B26C8B"/>
    <w:rsid w:val="00B2756D"/>
    <w:rsid w:val="00B2794E"/>
    <w:rsid w:val="00B2796F"/>
    <w:rsid w:val="00B305BF"/>
    <w:rsid w:val="00B3070C"/>
    <w:rsid w:val="00B322A6"/>
    <w:rsid w:val="00B32DC4"/>
    <w:rsid w:val="00B345EE"/>
    <w:rsid w:val="00B34885"/>
    <w:rsid w:val="00B35812"/>
    <w:rsid w:val="00B36FB5"/>
    <w:rsid w:val="00B37200"/>
    <w:rsid w:val="00B40A48"/>
    <w:rsid w:val="00B517C5"/>
    <w:rsid w:val="00B548BB"/>
    <w:rsid w:val="00B54C25"/>
    <w:rsid w:val="00B57A76"/>
    <w:rsid w:val="00B61DFF"/>
    <w:rsid w:val="00B62950"/>
    <w:rsid w:val="00B64DF5"/>
    <w:rsid w:val="00B67C86"/>
    <w:rsid w:val="00B71D53"/>
    <w:rsid w:val="00B76991"/>
    <w:rsid w:val="00B844A0"/>
    <w:rsid w:val="00B8720C"/>
    <w:rsid w:val="00B878E2"/>
    <w:rsid w:val="00B87C71"/>
    <w:rsid w:val="00B87E91"/>
    <w:rsid w:val="00B928B6"/>
    <w:rsid w:val="00B93FEF"/>
    <w:rsid w:val="00B96490"/>
    <w:rsid w:val="00B969D9"/>
    <w:rsid w:val="00BA03EA"/>
    <w:rsid w:val="00BA0B1E"/>
    <w:rsid w:val="00BA138C"/>
    <w:rsid w:val="00BA226B"/>
    <w:rsid w:val="00BA61B3"/>
    <w:rsid w:val="00BA6FAB"/>
    <w:rsid w:val="00BB34EE"/>
    <w:rsid w:val="00BB4B5D"/>
    <w:rsid w:val="00BB59F5"/>
    <w:rsid w:val="00BB6922"/>
    <w:rsid w:val="00BB6C24"/>
    <w:rsid w:val="00BB7107"/>
    <w:rsid w:val="00BB71C4"/>
    <w:rsid w:val="00BC09B8"/>
    <w:rsid w:val="00BC56A9"/>
    <w:rsid w:val="00BC572D"/>
    <w:rsid w:val="00BC57CA"/>
    <w:rsid w:val="00BC659D"/>
    <w:rsid w:val="00BC6A49"/>
    <w:rsid w:val="00BD0714"/>
    <w:rsid w:val="00BD2101"/>
    <w:rsid w:val="00BD6DBD"/>
    <w:rsid w:val="00BD6E1E"/>
    <w:rsid w:val="00BE07F9"/>
    <w:rsid w:val="00BE0A50"/>
    <w:rsid w:val="00BE34B4"/>
    <w:rsid w:val="00BE6085"/>
    <w:rsid w:val="00BE693F"/>
    <w:rsid w:val="00BE7F4A"/>
    <w:rsid w:val="00BF23D6"/>
    <w:rsid w:val="00BF23F7"/>
    <w:rsid w:val="00BF2ACA"/>
    <w:rsid w:val="00BF2B3C"/>
    <w:rsid w:val="00BF741C"/>
    <w:rsid w:val="00C00A6E"/>
    <w:rsid w:val="00C02D3D"/>
    <w:rsid w:val="00C02FF0"/>
    <w:rsid w:val="00C05258"/>
    <w:rsid w:val="00C05588"/>
    <w:rsid w:val="00C05D1D"/>
    <w:rsid w:val="00C0753D"/>
    <w:rsid w:val="00C07C19"/>
    <w:rsid w:val="00C10049"/>
    <w:rsid w:val="00C1384D"/>
    <w:rsid w:val="00C13F03"/>
    <w:rsid w:val="00C16AF5"/>
    <w:rsid w:val="00C16DC6"/>
    <w:rsid w:val="00C2206B"/>
    <w:rsid w:val="00C2242F"/>
    <w:rsid w:val="00C23EB1"/>
    <w:rsid w:val="00C25125"/>
    <w:rsid w:val="00C27304"/>
    <w:rsid w:val="00C27820"/>
    <w:rsid w:val="00C34729"/>
    <w:rsid w:val="00C36317"/>
    <w:rsid w:val="00C36F26"/>
    <w:rsid w:val="00C42009"/>
    <w:rsid w:val="00C42145"/>
    <w:rsid w:val="00C4631D"/>
    <w:rsid w:val="00C47591"/>
    <w:rsid w:val="00C5390D"/>
    <w:rsid w:val="00C60ADE"/>
    <w:rsid w:val="00C64489"/>
    <w:rsid w:val="00C66CC2"/>
    <w:rsid w:val="00C672A8"/>
    <w:rsid w:val="00C67DD7"/>
    <w:rsid w:val="00C7106F"/>
    <w:rsid w:val="00C760A7"/>
    <w:rsid w:val="00C761AA"/>
    <w:rsid w:val="00C80943"/>
    <w:rsid w:val="00C81730"/>
    <w:rsid w:val="00C81D18"/>
    <w:rsid w:val="00C92939"/>
    <w:rsid w:val="00C92F96"/>
    <w:rsid w:val="00C967FD"/>
    <w:rsid w:val="00C97B5C"/>
    <w:rsid w:val="00CA3B8B"/>
    <w:rsid w:val="00CA58EB"/>
    <w:rsid w:val="00CB113C"/>
    <w:rsid w:val="00CB73EA"/>
    <w:rsid w:val="00CC0B0F"/>
    <w:rsid w:val="00CC1083"/>
    <w:rsid w:val="00CC26A9"/>
    <w:rsid w:val="00CC53A6"/>
    <w:rsid w:val="00CC626F"/>
    <w:rsid w:val="00CC7948"/>
    <w:rsid w:val="00CD2786"/>
    <w:rsid w:val="00CE48AA"/>
    <w:rsid w:val="00CF19B2"/>
    <w:rsid w:val="00CF26AE"/>
    <w:rsid w:val="00CF2ECF"/>
    <w:rsid w:val="00CF6A32"/>
    <w:rsid w:val="00CF76E4"/>
    <w:rsid w:val="00CF7AE9"/>
    <w:rsid w:val="00D005CF"/>
    <w:rsid w:val="00D00912"/>
    <w:rsid w:val="00D0237E"/>
    <w:rsid w:val="00D03F5F"/>
    <w:rsid w:val="00D04242"/>
    <w:rsid w:val="00D059BB"/>
    <w:rsid w:val="00D07F15"/>
    <w:rsid w:val="00D123D3"/>
    <w:rsid w:val="00D12453"/>
    <w:rsid w:val="00D13AC3"/>
    <w:rsid w:val="00D30CBD"/>
    <w:rsid w:val="00D33109"/>
    <w:rsid w:val="00D335CC"/>
    <w:rsid w:val="00D338D0"/>
    <w:rsid w:val="00D36112"/>
    <w:rsid w:val="00D3648D"/>
    <w:rsid w:val="00D41355"/>
    <w:rsid w:val="00D416D7"/>
    <w:rsid w:val="00D42655"/>
    <w:rsid w:val="00D45B3D"/>
    <w:rsid w:val="00D4678D"/>
    <w:rsid w:val="00D46A30"/>
    <w:rsid w:val="00D473CD"/>
    <w:rsid w:val="00D512E2"/>
    <w:rsid w:val="00D540BF"/>
    <w:rsid w:val="00D56754"/>
    <w:rsid w:val="00D60641"/>
    <w:rsid w:val="00D651F0"/>
    <w:rsid w:val="00D70B8A"/>
    <w:rsid w:val="00D7102A"/>
    <w:rsid w:val="00D72009"/>
    <w:rsid w:val="00D729D5"/>
    <w:rsid w:val="00D77ECE"/>
    <w:rsid w:val="00D8543B"/>
    <w:rsid w:val="00D91904"/>
    <w:rsid w:val="00D934CE"/>
    <w:rsid w:val="00D9388D"/>
    <w:rsid w:val="00D963AA"/>
    <w:rsid w:val="00D96DDA"/>
    <w:rsid w:val="00D97018"/>
    <w:rsid w:val="00DA0CD2"/>
    <w:rsid w:val="00DA1C20"/>
    <w:rsid w:val="00DA28AA"/>
    <w:rsid w:val="00DA49DA"/>
    <w:rsid w:val="00DA7C4E"/>
    <w:rsid w:val="00DB00A6"/>
    <w:rsid w:val="00DB073F"/>
    <w:rsid w:val="00DB2DA6"/>
    <w:rsid w:val="00DB47E1"/>
    <w:rsid w:val="00DB6586"/>
    <w:rsid w:val="00DC28DD"/>
    <w:rsid w:val="00DC3C26"/>
    <w:rsid w:val="00DC7152"/>
    <w:rsid w:val="00DC75C2"/>
    <w:rsid w:val="00DD068D"/>
    <w:rsid w:val="00DD10E8"/>
    <w:rsid w:val="00DD149C"/>
    <w:rsid w:val="00DD5820"/>
    <w:rsid w:val="00DD7BF2"/>
    <w:rsid w:val="00DE451C"/>
    <w:rsid w:val="00DE610E"/>
    <w:rsid w:val="00DE766B"/>
    <w:rsid w:val="00DF059C"/>
    <w:rsid w:val="00DF53E8"/>
    <w:rsid w:val="00DF61E6"/>
    <w:rsid w:val="00E042B9"/>
    <w:rsid w:val="00E07665"/>
    <w:rsid w:val="00E10295"/>
    <w:rsid w:val="00E11271"/>
    <w:rsid w:val="00E11435"/>
    <w:rsid w:val="00E130DE"/>
    <w:rsid w:val="00E13328"/>
    <w:rsid w:val="00E1363F"/>
    <w:rsid w:val="00E13732"/>
    <w:rsid w:val="00E17EB4"/>
    <w:rsid w:val="00E2187E"/>
    <w:rsid w:val="00E2232F"/>
    <w:rsid w:val="00E2259B"/>
    <w:rsid w:val="00E262A8"/>
    <w:rsid w:val="00E26E0C"/>
    <w:rsid w:val="00E300B8"/>
    <w:rsid w:val="00E32380"/>
    <w:rsid w:val="00E32ED1"/>
    <w:rsid w:val="00E33DB2"/>
    <w:rsid w:val="00E34B2E"/>
    <w:rsid w:val="00E34F8A"/>
    <w:rsid w:val="00E37DDA"/>
    <w:rsid w:val="00E40536"/>
    <w:rsid w:val="00E41768"/>
    <w:rsid w:val="00E4316C"/>
    <w:rsid w:val="00E43625"/>
    <w:rsid w:val="00E44077"/>
    <w:rsid w:val="00E44FBB"/>
    <w:rsid w:val="00E45052"/>
    <w:rsid w:val="00E54E86"/>
    <w:rsid w:val="00E553E9"/>
    <w:rsid w:val="00E553FF"/>
    <w:rsid w:val="00E574C1"/>
    <w:rsid w:val="00E57D3F"/>
    <w:rsid w:val="00E603F4"/>
    <w:rsid w:val="00E60901"/>
    <w:rsid w:val="00E62EDD"/>
    <w:rsid w:val="00E6319E"/>
    <w:rsid w:val="00E6358A"/>
    <w:rsid w:val="00E64F9D"/>
    <w:rsid w:val="00E700CE"/>
    <w:rsid w:val="00E71535"/>
    <w:rsid w:val="00E76BBC"/>
    <w:rsid w:val="00E773C6"/>
    <w:rsid w:val="00E8138C"/>
    <w:rsid w:val="00E82137"/>
    <w:rsid w:val="00E82FD8"/>
    <w:rsid w:val="00E84F24"/>
    <w:rsid w:val="00E85F0E"/>
    <w:rsid w:val="00E907FF"/>
    <w:rsid w:val="00E916EB"/>
    <w:rsid w:val="00E9230C"/>
    <w:rsid w:val="00E93D6D"/>
    <w:rsid w:val="00E97355"/>
    <w:rsid w:val="00EA31E4"/>
    <w:rsid w:val="00EA3303"/>
    <w:rsid w:val="00EA4ED3"/>
    <w:rsid w:val="00EA6075"/>
    <w:rsid w:val="00EA646E"/>
    <w:rsid w:val="00EA6AD6"/>
    <w:rsid w:val="00EA6D70"/>
    <w:rsid w:val="00EA7839"/>
    <w:rsid w:val="00EB0E8D"/>
    <w:rsid w:val="00EB2D5A"/>
    <w:rsid w:val="00EB3499"/>
    <w:rsid w:val="00EB3D78"/>
    <w:rsid w:val="00EB6136"/>
    <w:rsid w:val="00EB6167"/>
    <w:rsid w:val="00EB6E45"/>
    <w:rsid w:val="00EC7F26"/>
    <w:rsid w:val="00ED1DD1"/>
    <w:rsid w:val="00ED1DD9"/>
    <w:rsid w:val="00ED47BB"/>
    <w:rsid w:val="00ED488D"/>
    <w:rsid w:val="00ED6609"/>
    <w:rsid w:val="00ED709E"/>
    <w:rsid w:val="00ED76F9"/>
    <w:rsid w:val="00EE109A"/>
    <w:rsid w:val="00EE2B57"/>
    <w:rsid w:val="00EE4612"/>
    <w:rsid w:val="00EE5E9F"/>
    <w:rsid w:val="00EE61C8"/>
    <w:rsid w:val="00EE7258"/>
    <w:rsid w:val="00EF15A6"/>
    <w:rsid w:val="00EF2EC4"/>
    <w:rsid w:val="00EF37D7"/>
    <w:rsid w:val="00EF4435"/>
    <w:rsid w:val="00EF4658"/>
    <w:rsid w:val="00EF4D30"/>
    <w:rsid w:val="00EF4E20"/>
    <w:rsid w:val="00EF5246"/>
    <w:rsid w:val="00F01D00"/>
    <w:rsid w:val="00F03D15"/>
    <w:rsid w:val="00F102BA"/>
    <w:rsid w:val="00F12ABA"/>
    <w:rsid w:val="00F12B15"/>
    <w:rsid w:val="00F12F12"/>
    <w:rsid w:val="00F2097D"/>
    <w:rsid w:val="00F22653"/>
    <w:rsid w:val="00F30768"/>
    <w:rsid w:val="00F31189"/>
    <w:rsid w:val="00F33C42"/>
    <w:rsid w:val="00F37229"/>
    <w:rsid w:val="00F43177"/>
    <w:rsid w:val="00F4358E"/>
    <w:rsid w:val="00F4586E"/>
    <w:rsid w:val="00F47079"/>
    <w:rsid w:val="00F479CB"/>
    <w:rsid w:val="00F551BA"/>
    <w:rsid w:val="00F56466"/>
    <w:rsid w:val="00F56C40"/>
    <w:rsid w:val="00F638E8"/>
    <w:rsid w:val="00F647BE"/>
    <w:rsid w:val="00F64C36"/>
    <w:rsid w:val="00F66995"/>
    <w:rsid w:val="00F6755E"/>
    <w:rsid w:val="00F71FD2"/>
    <w:rsid w:val="00F72678"/>
    <w:rsid w:val="00F72CB1"/>
    <w:rsid w:val="00F7365C"/>
    <w:rsid w:val="00F753CF"/>
    <w:rsid w:val="00F77C49"/>
    <w:rsid w:val="00F77E22"/>
    <w:rsid w:val="00F8425B"/>
    <w:rsid w:val="00F853A4"/>
    <w:rsid w:val="00F87D4D"/>
    <w:rsid w:val="00F9093A"/>
    <w:rsid w:val="00F914F4"/>
    <w:rsid w:val="00F92BC6"/>
    <w:rsid w:val="00F9548A"/>
    <w:rsid w:val="00F956AD"/>
    <w:rsid w:val="00F976CF"/>
    <w:rsid w:val="00FA12B1"/>
    <w:rsid w:val="00FA788E"/>
    <w:rsid w:val="00FA7A69"/>
    <w:rsid w:val="00FB1756"/>
    <w:rsid w:val="00FB3CE7"/>
    <w:rsid w:val="00FB3DCC"/>
    <w:rsid w:val="00FB6C6B"/>
    <w:rsid w:val="00FB79D8"/>
    <w:rsid w:val="00FB7DA0"/>
    <w:rsid w:val="00FC1F69"/>
    <w:rsid w:val="00FC48D8"/>
    <w:rsid w:val="00FC5758"/>
    <w:rsid w:val="00FC5C73"/>
    <w:rsid w:val="00FC67FD"/>
    <w:rsid w:val="00FD7B2D"/>
    <w:rsid w:val="00FE10E3"/>
    <w:rsid w:val="00FE1970"/>
    <w:rsid w:val="00FE46CE"/>
    <w:rsid w:val="00FE4FD5"/>
    <w:rsid w:val="00FE5599"/>
    <w:rsid w:val="00FE704E"/>
    <w:rsid w:val="00FE72E2"/>
    <w:rsid w:val="00FE7A5F"/>
    <w:rsid w:val="00FF6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788F8"/>
  <w15:chartTrackingRefBased/>
  <w15:docId w15:val="{37EC8740-B9EB-4745-BC73-CE53C6CE1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3C1E"/>
  </w:style>
  <w:style w:type="paragraph" w:styleId="Heading1">
    <w:name w:val="heading 1"/>
    <w:basedOn w:val="Normal"/>
    <w:next w:val="Normal"/>
    <w:link w:val="Heading1Char"/>
    <w:uiPriority w:val="9"/>
    <w:qFormat/>
    <w:rsid w:val="00963C1E"/>
    <w:pPr>
      <w:keepNext/>
      <w:keepLines/>
      <w:pageBreakBefore/>
      <w:numPr>
        <w:numId w:val="2"/>
      </w:numPr>
      <w:spacing w:before="240" w:after="0"/>
      <w:outlineLvl w:val="0"/>
    </w:pPr>
    <w:rPr>
      <w:rFonts w:asciiTheme="majorHAnsi" w:eastAsiaTheme="majorEastAsia" w:hAnsiTheme="majorHAnsi" w:cstheme="majorBidi"/>
      <w:color w:val="00B0F0"/>
      <w:sz w:val="32"/>
      <w:szCs w:val="32"/>
    </w:rPr>
  </w:style>
  <w:style w:type="paragraph" w:styleId="Heading2">
    <w:name w:val="heading 2"/>
    <w:basedOn w:val="Normal"/>
    <w:next w:val="Normal"/>
    <w:link w:val="Heading2Char"/>
    <w:uiPriority w:val="9"/>
    <w:unhideWhenUsed/>
    <w:qFormat/>
    <w:rsid w:val="00963C1E"/>
    <w:pPr>
      <w:widowControl w:val="0"/>
      <w:numPr>
        <w:ilvl w:val="1"/>
        <w:numId w:val="2"/>
      </w:numPr>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63C1E"/>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63C1E"/>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963C1E"/>
    <w:pPr>
      <w:keepNext/>
      <w:keepLines/>
      <w:numPr>
        <w:ilvl w:val="4"/>
        <w:numId w:val="2"/>
      </w:numPr>
      <w:spacing w:before="40" w:after="0"/>
      <w:outlineLvl w:val="4"/>
    </w:pPr>
    <w:rPr>
      <w:rFonts w:asciiTheme="majorHAnsi" w:eastAsiaTheme="majorEastAsia" w:hAnsiTheme="majorHAnsi" w:cstheme="majorBidi"/>
      <w:i/>
      <w:color w:val="2E74B5" w:themeColor="accent1" w:themeShade="BF"/>
    </w:rPr>
  </w:style>
  <w:style w:type="paragraph" w:styleId="Heading6">
    <w:name w:val="heading 6"/>
    <w:basedOn w:val="Normal"/>
    <w:next w:val="Normal"/>
    <w:link w:val="Heading6Char"/>
    <w:uiPriority w:val="9"/>
    <w:unhideWhenUsed/>
    <w:qFormat/>
    <w:rsid w:val="00963C1E"/>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963C1E"/>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963C1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963C1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963C1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63C1E"/>
  </w:style>
  <w:style w:type="paragraph" w:styleId="NormalWeb">
    <w:name w:val="Normal (Web)"/>
    <w:basedOn w:val="Normal"/>
    <w:uiPriority w:val="99"/>
    <w:semiHidden/>
    <w:unhideWhenUsed/>
    <w:rsid w:val="002D2E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63C1E"/>
    <w:rPr>
      <w:rFonts w:asciiTheme="majorHAnsi" w:eastAsiaTheme="majorEastAsia" w:hAnsiTheme="majorHAnsi" w:cstheme="majorBidi"/>
      <w:color w:val="00B0F0"/>
      <w:sz w:val="32"/>
      <w:szCs w:val="32"/>
    </w:rPr>
  </w:style>
  <w:style w:type="paragraph" w:styleId="TOCHeading">
    <w:name w:val="TOC Heading"/>
    <w:basedOn w:val="Heading1"/>
    <w:next w:val="Normal"/>
    <w:uiPriority w:val="39"/>
    <w:unhideWhenUsed/>
    <w:qFormat/>
    <w:rsid w:val="00963C1E"/>
    <w:pPr>
      <w:outlineLvl w:val="9"/>
    </w:pPr>
    <w:rPr>
      <w:color w:val="2E74B5" w:themeColor="accent1" w:themeShade="BF"/>
    </w:rPr>
  </w:style>
  <w:style w:type="character" w:customStyle="1" w:styleId="Heading2Char">
    <w:name w:val="Heading 2 Char"/>
    <w:basedOn w:val="DefaultParagraphFont"/>
    <w:link w:val="Heading2"/>
    <w:uiPriority w:val="9"/>
    <w:rsid w:val="00963C1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63C1E"/>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qFormat/>
    <w:rsid w:val="00963C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63C1E"/>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963C1E"/>
    <w:pPr>
      <w:spacing w:before="240" w:after="120"/>
    </w:pPr>
    <w:rPr>
      <w:b/>
      <w:bCs/>
      <w:sz w:val="20"/>
      <w:szCs w:val="20"/>
    </w:rPr>
  </w:style>
  <w:style w:type="paragraph" w:styleId="TOC2">
    <w:name w:val="toc 2"/>
    <w:basedOn w:val="Normal"/>
    <w:next w:val="Normal"/>
    <w:autoRedefine/>
    <w:uiPriority w:val="39"/>
    <w:unhideWhenUsed/>
    <w:rsid w:val="00963C1E"/>
    <w:pPr>
      <w:spacing w:before="120" w:after="0"/>
      <w:ind w:left="220"/>
    </w:pPr>
    <w:rPr>
      <w:i/>
      <w:iCs/>
      <w:sz w:val="20"/>
      <w:szCs w:val="20"/>
    </w:rPr>
  </w:style>
  <w:style w:type="paragraph" w:styleId="TOC3">
    <w:name w:val="toc 3"/>
    <w:basedOn w:val="Normal"/>
    <w:next w:val="Normal"/>
    <w:autoRedefine/>
    <w:uiPriority w:val="39"/>
    <w:unhideWhenUsed/>
    <w:rsid w:val="00963C1E"/>
    <w:pPr>
      <w:spacing w:after="0"/>
      <w:ind w:left="440"/>
    </w:pPr>
    <w:rPr>
      <w:sz w:val="20"/>
      <w:szCs w:val="20"/>
    </w:rPr>
  </w:style>
  <w:style w:type="character" w:styleId="Hyperlink">
    <w:name w:val="Hyperlink"/>
    <w:basedOn w:val="DefaultParagraphFont"/>
    <w:uiPriority w:val="99"/>
    <w:unhideWhenUsed/>
    <w:rsid w:val="00963C1E"/>
    <w:rPr>
      <w:color w:val="0563C1" w:themeColor="hyperlink"/>
      <w:u w:val="single"/>
    </w:rPr>
  </w:style>
  <w:style w:type="paragraph" w:styleId="ListParagraph">
    <w:name w:val="List Paragraph"/>
    <w:basedOn w:val="Normal"/>
    <w:uiPriority w:val="34"/>
    <w:qFormat/>
    <w:rsid w:val="00963C1E"/>
    <w:pPr>
      <w:spacing w:after="200" w:line="276" w:lineRule="auto"/>
      <w:ind w:left="720"/>
      <w:contextualSpacing/>
    </w:pPr>
  </w:style>
  <w:style w:type="table" w:styleId="TableGrid">
    <w:name w:val="Table Grid"/>
    <w:basedOn w:val="TableNormal"/>
    <w:uiPriority w:val="59"/>
    <w:rsid w:val="00963C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63C1E"/>
    <w:pPr>
      <w:spacing w:after="0" w:line="240" w:lineRule="auto"/>
    </w:pPr>
  </w:style>
  <w:style w:type="character" w:styleId="CommentReference">
    <w:name w:val="annotation reference"/>
    <w:basedOn w:val="DefaultParagraphFont"/>
    <w:uiPriority w:val="99"/>
    <w:semiHidden/>
    <w:unhideWhenUsed/>
    <w:rsid w:val="00963C1E"/>
    <w:rPr>
      <w:sz w:val="16"/>
      <w:szCs w:val="16"/>
    </w:rPr>
  </w:style>
  <w:style w:type="paragraph" w:styleId="CommentText">
    <w:name w:val="annotation text"/>
    <w:basedOn w:val="Normal"/>
    <w:link w:val="CommentTextChar"/>
    <w:uiPriority w:val="99"/>
    <w:semiHidden/>
    <w:unhideWhenUsed/>
    <w:rsid w:val="00963C1E"/>
    <w:pPr>
      <w:spacing w:line="240" w:lineRule="auto"/>
    </w:pPr>
    <w:rPr>
      <w:sz w:val="20"/>
      <w:szCs w:val="20"/>
    </w:rPr>
  </w:style>
  <w:style w:type="character" w:customStyle="1" w:styleId="CommentTextChar">
    <w:name w:val="Comment Text Char"/>
    <w:basedOn w:val="DefaultParagraphFont"/>
    <w:link w:val="CommentText"/>
    <w:uiPriority w:val="99"/>
    <w:semiHidden/>
    <w:rsid w:val="00963C1E"/>
    <w:rPr>
      <w:sz w:val="20"/>
      <w:szCs w:val="20"/>
    </w:rPr>
  </w:style>
  <w:style w:type="paragraph" w:styleId="CommentSubject">
    <w:name w:val="annotation subject"/>
    <w:basedOn w:val="CommentText"/>
    <w:next w:val="CommentText"/>
    <w:link w:val="CommentSubjectChar"/>
    <w:uiPriority w:val="99"/>
    <w:semiHidden/>
    <w:unhideWhenUsed/>
    <w:rsid w:val="00963C1E"/>
    <w:rPr>
      <w:b/>
      <w:bCs/>
    </w:rPr>
  </w:style>
  <w:style w:type="character" w:customStyle="1" w:styleId="CommentSubjectChar">
    <w:name w:val="Comment Subject Char"/>
    <w:basedOn w:val="CommentTextChar"/>
    <w:link w:val="CommentSubject"/>
    <w:uiPriority w:val="99"/>
    <w:semiHidden/>
    <w:rsid w:val="00963C1E"/>
    <w:rPr>
      <w:b/>
      <w:bCs/>
      <w:sz w:val="20"/>
      <w:szCs w:val="20"/>
    </w:rPr>
  </w:style>
  <w:style w:type="paragraph" w:styleId="BalloonText">
    <w:name w:val="Balloon Text"/>
    <w:basedOn w:val="Normal"/>
    <w:link w:val="BalloonTextChar"/>
    <w:uiPriority w:val="99"/>
    <w:semiHidden/>
    <w:unhideWhenUsed/>
    <w:rsid w:val="00963C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3C1E"/>
    <w:rPr>
      <w:rFonts w:ascii="Segoe UI" w:hAnsi="Segoe UI" w:cs="Segoe UI"/>
      <w:sz w:val="18"/>
      <w:szCs w:val="18"/>
    </w:rPr>
  </w:style>
  <w:style w:type="paragraph" w:styleId="Header">
    <w:name w:val="header"/>
    <w:basedOn w:val="Normal"/>
    <w:link w:val="HeaderChar"/>
    <w:uiPriority w:val="99"/>
    <w:unhideWhenUsed/>
    <w:rsid w:val="00963C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C1E"/>
  </w:style>
  <w:style w:type="paragraph" w:styleId="Footer">
    <w:name w:val="footer"/>
    <w:basedOn w:val="Normal"/>
    <w:link w:val="FooterChar"/>
    <w:uiPriority w:val="99"/>
    <w:unhideWhenUsed/>
    <w:rsid w:val="00963C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C1E"/>
  </w:style>
  <w:style w:type="character" w:customStyle="1" w:styleId="Heading4Char">
    <w:name w:val="Heading 4 Char"/>
    <w:basedOn w:val="DefaultParagraphFont"/>
    <w:link w:val="Heading4"/>
    <w:uiPriority w:val="9"/>
    <w:rsid w:val="00963C1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963C1E"/>
    <w:rPr>
      <w:rFonts w:asciiTheme="majorHAnsi" w:eastAsiaTheme="majorEastAsia" w:hAnsiTheme="majorHAnsi" w:cstheme="majorBidi"/>
      <w:i/>
      <w:color w:val="2E74B5" w:themeColor="accent1" w:themeShade="BF"/>
    </w:rPr>
  </w:style>
  <w:style w:type="character" w:customStyle="1" w:styleId="Heading6Char">
    <w:name w:val="Heading 6 Char"/>
    <w:basedOn w:val="DefaultParagraphFont"/>
    <w:link w:val="Heading6"/>
    <w:uiPriority w:val="9"/>
    <w:rsid w:val="00963C1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963C1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963C1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963C1E"/>
    <w:rPr>
      <w:rFonts w:asciiTheme="majorHAnsi" w:eastAsiaTheme="majorEastAsia" w:hAnsiTheme="majorHAnsi" w:cstheme="majorBidi"/>
      <w:i/>
      <w:iCs/>
      <w:color w:val="272727" w:themeColor="text1" w:themeTint="D8"/>
      <w:sz w:val="21"/>
      <w:szCs w:val="21"/>
    </w:rPr>
  </w:style>
  <w:style w:type="table" w:customStyle="1" w:styleId="Style1">
    <w:name w:val="Style1"/>
    <w:basedOn w:val="TableNormal"/>
    <w:uiPriority w:val="99"/>
    <w:rsid w:val="00963C1E"/>
    <w:pPr>
      <w:spacing w:after="0" w:line="240" w:lineRule="auto"/>
    </w:pPr>
    <w:tblPr>
      <w:tblStyleRowBandSize w:val="1"/>
    </w:tblPr>
  </w:style>
  <w:style w:type="paragraph" w:styleId="Subtitle">
    <w:name w:val="Subtitle"/>
    <w:basedOn w:val="Normal"/>
    <w:next w:val="Normal"/>
    <w:link w:val="SubtitleChar"/>
    <w:qFormat/>
    <w:rsid w:val="00963C1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rsid w:val="00963C1E"/>
    <w:rPr>
      <w:rFonts w:eastAsiaTheme="minorEastAsia"/>
      <w:color w:val="5A5A5A" w:themeColor="text1" w:themeTint="A5"/>
      <w:spacing w:val="15"/>
    </w:rPr>
  </w:style>
  <w:style w:type="character" w:styleId="SubtleEmphasis">
    <w:name w:val="Subtle Emphasis"/>
    <w:basedOn w:val="DefaultParagraphFont"/>
    <w:uiPriority w:val="19"/>
    <w:qFormat/>
    <w:rsid w:val="00963C1E"/>
    <w:rPr>
      <w:i/>
      <w:iCs/>
      <w:color w:val="404040" w:themeColor="text1" w:themeTint="BF"/>
    </w:rPr>
  </w:style>
  <w:style w:type="paragraph" w:customStyle="1" w:styleId="C-LabsPublicationTitle">
    <w:name w:val="C-Labs Publication Title"/>
    <w:basedOn w:val="Title"/>
    <w:link w:val="C-LabsPublicationTitleChar"/>
    <w:qFormat/>
    <w:rsid w:val="00963C1E"/>
    <w:pPr>
      <w:jc w:val="center"/>
    </w:pPr>
    <w:rPr>
      <w:color w:val="1DA3D1"/>
      <w:sz w:val="72"/>
    </w:rPr>
  </w:style>
  <w:style w:type="paragraph" w:customStyle="1" w:styleId="C-LabsSubTitle">
    <w:name w:val="C-Labs SubTitle"/>
    <w:basedOn w:val="C-LabsPublicationTitle"/>
    <w:link w:val="C-LabsSubTitleChar"/>
    <w:qFormat/>
    <w:rsid w:val="00963C1E"/>
    <w:rPr>
      <w:noProof/>
      <w:color w:val="CCCCCC"/>
      <w:sz w:val="56"/>
    </w:rPr>
  </w:style>
  <w:style w:type="character" w:customStyle="1" w:styleId="C-LabsPublicationTitleChar">
    <w:name w:val="C-Labs Publication Title Char"/>
    <w:basedOn w:val="TitleChar"/>
    <w:link w:val="C-LabsPublicationTitle"/>
    <w:rsid w:val="00963C1E"/>
    <w:rPr>
      <w:rFonts w:asciiTheme="majorHAnsi" w:eastAsiaTheme="majorEastAsia" w:hAnsiTheme="majorHAnsi" w:cstheme="majorBidi"/>
      <w:color w:val="1DA3D1"/>
      <w:spacing w:val="-10"/>
      <w:kern w:val="28"/>
      <w:sz w:val="72"/>
      <w:szCs w:val="56"/>
    </w:rPr>
  </w:style>
  <w:style w:type="character" w:customStyle="1" w:styleId="C-LabsSubTitleChar">
    <w:name w:val="C-Labs SubTitle Char"/>
    <w:basedOn w:val="C-LabsPublicationTitleChar"/>
    <w:link w:val="C-LabsSubTitle"/>
    <w:rsid w:val="00963C1E"/>
    <w:rPr>
      <w:rFonts w:asciiTheme="majorHAnsi" w:eastAsiaTheme="majorEastAsia" w:hAnsiTheme="majorHAnsi" w:cstheme="majorBidi"/>
      <w:noProof/>
      <w:color w:val="CCCCCC"/>
      <w:spacing w:val="-10"/>
      <w:kern w:val="28"/>
      <w:sz w:val="56"/>
      <w:szCs w:val="56"/>
    </w:rPr>
  </w:style>
  <w:style w:type="paragraph" w:styleId="TOC4">
    <w:name w:val="toc 4"/>
    <w:basedOn w:val="Normal"/>
    <w:next w:val="Normal"/>
    <w:autoRedefine/>
    <w:uiPriority w:val="39"/>
    <w:unhideWhenUsed/>
    <w:rsid w:val="00963C1E"/>
    <w:pPr>
      <w:spacing w:after="0"/>
      <w:ind w:left="660"/>
    </w:pPr>
    <w:rPr>
      <w:sz w:val="20"/>
      <w:szCs w:val="20"/>
    </w:rPr>
  </w:style>
  <w:style w:type="paragraph" w:styleId="TOC5">
    <w:name w:val="toc 5"/>
    <w:basedOn w:val="Normal"/>
    <w:next w:val="Normal"/>
    <w:autoRedefine/>
    <w:uiPriority w:val="39"/>
    <w:unhideWhenUsed/>
    <w:rsid w:val="00963C1E"/>
    <w:pPr>
      <w:spacing w:after="0"/>
      <w:ind w:left="880"/>
    </w:pPr>
    <w:rPr>
      <w:sz w:val="20"/>
      <w:szCs w:val="20"/>
    </w:rPr>
  </w:style>
  <w:style w:type="paragraph" w:styleId="TOC6">
    <w:name w:val="toc 6"/>
    <w:basedOn w:val="Normal"/>
    <w:next w:val="Normal"/>
    <w:autoRedefine/>
    <w:uiPriority w:val="39"/>
    <w:unhideWhenUsed/>
    <w:rsid w:val="00963C1E"/>
    <w:pPr>
      <w:spacing w:after="0"/>
      <w:ind w:left="1100"/>
    </w:pPr>
    <w:rPr>
      <w:sz w:val="20"/>
      <w:szCs w:val="20"/>
    </w:rPr>
  </w:style>
  <w:style w:type="paragraph" w:styleId="TOC7">
    <w:name w:val="toc 7"/>
    <w:basedOn w:val="Normal"/>
    <w:next w:val="Normal"/>
    <w:autoRedefine/>
    <w:uiPriority w:val="39"/>
    <w:unhideWhenUsed/>
    <w:rsid w:val="00963C1E"/>
    <w:pPr>
      <w:spacing w:after="0"/>
      <w:ind w:left="1320"/>
    </w:pPr>
    <w:rPr>
      <w:sz w:val="20"/>
      <w:szCs w:val="20"/>
    </w:rPr>
  </w:style>
  <w:style w:type="paragraph" w:styleId="TOC8">
    <w:name w:val="toc 8"/>
    <w:basedOn w:val="Normal"/>
    <w:next w:val="Normal"/>
    <w:autoRedefine/>
    <w:uiPriority w:val="39"/>
    <w:unhideWhenUsed/>
    <w:rsid w:val="00963C1E"/>
    <w:pPr>
      <w:spacing w:after="0"/>
      <w:ind w:left="1540"/>
    </w:pPr>
    <w:rPr>
      <w:sz w:val="20"/>
      <w:szCs w:val="20"/>
    </w:rPr>
  </w:style>
  <w:style w:type="paragraph" w:styleId="TOC9">
    <w:name w:val="toc 9"/>
    <w:basedOn w:val="Normal"/>
    <w:next w:val="Normal"/>
    <w:autoRedefine/>
    <w:uiPriority w:val="39"/>
    <w:unhideWhenUsed/>
    <w:rsid w:val="00963C1E"/>
    <w:pPr>
      <w:spacing w:after="0"/>
      <w:ind w:left="1760"/>
    </w:pPr>
    <w:rPr>
      <w:sz w:val="20"/>
      <w:szCs w:val="20"/>
    </w:rPr>
  </w:style>
  <w:style w:type="paragraph" w:customStyle="1" w:styleId="C-LabsNormal">
    <w:name w:val="C-Labs Normal"/>
    <w:basedOn w:val="C-LabsSubTitle"/>
    <w:link w:val="C-LabsNormalChar"/>
    <w:qFormat/>
    <w:rsid w:val="00963C1E"/>
    <w:rPr>
      <w:color w:val="000000" w:themeColor="text1"/>
    </w:rPr>
  </w:style>
  <w:style w:type="character" w:customStyle="1" w:styleId="C-LabsNormalChar">
    <w:name w:val="C-Labs Normal Char"/>
    <w:basedOn w:val="C-LabsSubTitleChar"/>
    <w:link w:val="C-LabsNormal"/>
    <w:rsid w:val="00963C1E"/>
    <w:rPr>
      <w:rFonts w:asciiTheme="majorHAnsi" w:eastAsiaTheme="majorEastAsia" w:hAnsiTheme="majorHAnsi" w:cstheme="majorBidi"/>
      <w:noProof/>
      <w:color w:val="000000" w:themeColor="text1"/>
      <w:spacing w:val="-10"/>
      <w:kern w:val="28"/>
      <w:sz w:val="56"/>
      <w:szCs w:val="56"/>
    </w:rPr>
  </w:style>
  <w:style w:type="paragraph" w:customStyle="1" w:styleId="Code">
    <w:name w:val="Code"/>
    <w:basedOn w:val="Normal"/>
    <w:link w:val="CodeChar"/>
    <w:qFormat/>
    <w:rsid w:val="00963C1E"/>
    <w:p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BFBFBF" w:themeFill="background1" w:themeFillShade="BF"/>
      <w:autoSpaceDE w:val="0"/>
      <w:autoSpaceDN w:val="0"/>
      <w:adjustRightInd w:val="0"/>
      <w:spacing w:after="0" w:line="240" w:lineRule="auto"/>
      <w:ind w:left="360"/>
    </w:pPr>
    <w:rPr>
      <w:rFonts w:ascii="Courier New" w:hAnsi="Courier New" w:cs="Courier New"/>
      <w:noProof/>
      <w:color w:val="000000" w:themeColor="text1"/>
      <w:sz w:val="20"/>
      <w:szCs w:val="20"/>
    </w:rPr>
  </w:style>
  <w:style w:type="paragraph" w:styleId="Quote">
    <w:name w:val="Quote"/>
    <w:basedOn w:val="Normal"/>
    <w:next w:val="Normal"/>
    <w:link w:val="QuoteChar"/>
    <w:uiPriority w:val="29"/>
    <w:qFormat/>
    <w:rsid w:val="00963C1E"/>
    <w:pPr>
      <w:pBdr>
        <w:top w:val="single" w:sz="4" w:space="1" w:color="auto"/>
        <w:left w:val="single" w:sz="4" w:space="4" w:color="auto"/>
        <w:bottom w:val="single" w:sz="4" w:space="1" w:color="auto"/>
        <w:right w:val="single" w:sz="4" w:space="4" w:color="auto"/>
      </w:pBdr>
      <w:spacing w:before="200" w:line="276"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963C1E"/>
    <w:rPr>
      <w:i/>
      <w:iCs/>
      <w:color w:val="404040" w:themeColor="text1" w:themeTint="BF"/>
    </w:rPr>
  </w:style>
  <w:style w:type="character" w:customStyle="1" w:styleId="CodeChar">
    <w:name w:val="Code Char"/>
    <w:basedOn w:val="DefaultParagraphFont"/>
    <w:link w:val="Code"/>
    <w:rsid w:val="00963C1E"/>
    <w:rPr>
      <w:rFonts w:ascii="Courier New" w:hAnsi="Courier New" w:cs="Courier New"/>
      <w:noProof/>
      <w:color w:val="000000" w:themeColor="text1"/>
      <w:sz w:val="20"/>
      <w:szCs w:val="20"/>
      <w:shd w:val="clear" w:color="auto" w:fill="BFBFBF" w:themeFill="background1" w:themeFillShade="BF"/>
    </w:rPr>
  </w:style>
  <w:style w:type="paragraph" w:styleId="IntenseQuote">
    <w:name w:val="Intense Quote"/>
    <w:basedOn w:val="Normal"/>
    <w:next w:val="Normal"/>
    <w:link w:val="IntenseQuoteChar"/>
    <w:uiPriority w:val="30"/>
    <w:qFormat/>
    <w:rsid w:val="00963C1E"/>
    <w:pPr>
      <w:pBdr>
        <w:top w:val="single" w:sz="4" w:space="10" w:color="5B9BD5" w:themeColor="accent1"/>
        <w:bottom w:val="single" w:sz="4" w:space="10" w:color="5B9BD5" w:themeColor="accent1"/>
      </w:pBdr>
      <w:spacing w:before="360" w:after="360" w:line="276" w:lineRule="auto"/>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963C1E"/>
    <w:rPr>
      <w:i/>
      <w:iCs/>
      <w:color w:val="5B9BD5" w:themeColor="accent1"/>
    </w:rPr>
  </w:style>
  <w:style w:type="paragraph" w:styleId="Revision">
    <w:name w:val="Revision"/>
    <w:hidden/>
    <w:uiPriority w:val="99"/>
    <w:semiHidden/>
    <w:rsid w:val="00963C1E"/>
    <w:pPr>
      <w:spacing w:after="0" w:line="240" w:lineRule="auto"/>
    </w:pPr>
  </w:style>
  <w:style w:type="paragraph" w:styleId="Caption">
    <w:name w:val="caption"/>
    <w:basedOn w:val="Normal"/>
    <w:next w:val="Normal"/>
    <w:uiPriority w:val="35"/>
    <w:unhideWhenUsed/>
    <w:qFormat/>
    <w:rsid w:val="00963C1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63C1E"/>
    <w:pPr>
      <w:spacing w:after="0"/>
      <w:ind w:left="440" w:hanging="440"/>
    </w:pPr>
    <w:rPr>
      <w:caps/>
      <w:sz w:val="20"/>
      <w:szCs w:val="20"/>
    </w:rPr>
  </w:style>
  <w:style w:type="character" w:customStyle="1" w:styleId="apple-converted-space">
    <w:name w:val="apple-converted-space"/>
    <w:basedOn w:val="DefaultParagraphFont"/>
    <w:rsid w:val="00963C1E"/>
  </w:style>
  <w:style w:type="paragraph" w:styleId="BodyText">
    <w:name w:val="Body Text"/>
    <w:basedOn w:val="Normal"/>
    <w:link w:val="BodyTextChar"/>
    <w:rsid w:val="00963C1E"/>
    <w:pPr>
      <w:spacing w:after="240" w:line="240" w:lineRule="auto"/>
      <w:ind w:firstLine="720"/>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963C1E"/>
    <w:rPr>
      <w:rFonts w:ascii="Times New Roman" w:eastAsia="Times New Roman" w:hAnsi="Times New Roman" w:cs="Times New Roman"/>
      <w:sz w:val="24"/>
      <w:szCs w:val="20"/>
    </w:rPr>
  </w:style>
  <w:style w:type="paragraph" w:customStyle="1" w:styleId="Sidebar">
    <w:name w:val="Sidebar"/>
    <w:basedOn w:val="Normal"/>
    <w:link w:val="SidebarChar"/>
    <w:qFormat/>
    <w:rsid w:val="00963C1E"/>
    <w:pPr>
      <w:pBdr>
        <w:top w:val="single" w:sz="4" w:space="1" w:color="auto"/>
        <w:left w:val="single" w:sz="4" w:space="4" w:color="auto"/>
        <w:bottom w:val="single" w:sz="4" w:space="1" w:color="auto"/>
        <w:right w:val="single" w:sz="4" w:space="4" w:color="auto"/>
        <w:bar w:val="single" w:sz="4" w:color="auto"/>
      </w:pBdr>
      <w:shd w:val="clear" w:color="auto" w:fill="D9D9D9" w:themeFill="background1" w:themeFillShade="D9"/>
      <w:ind w:left="720" w:right="720"/>
    </w:pPr>
  </w:style>
  <w:style w:type="paragraph" w:customStyle="1" w:styleId="CodeWord">
    <w:name w:val="Code_Word"/>
    <w:basedOn w:val="Normal"/>
    <w:link w:val="CodeWordChar"/>
    <w:qFormat/>
    <w:rsid w:val="00963C1E"/>
    <w:pPr>
      <w:ind w:left="720"/>
    </w:pPr>
    <w:rPr>
      <w:b/>
      <w:noProof/>
    </w:rPr>
  </w:style>
  <w:style w:type="character" w:customStyle="1" w:styleId="SidebarChar">
    <w:name w:val="Sidebar Char"/>
    <w:basedOn w:val="DefaultParagraphFont"/>
    <w:link w:val="Sidebar"/>
    <w:rsid w:val="00963C1E"/>
    <w:rPr>
      <w:shd w:val="clear" w:color="auto" w:fill="D9D9D9" w:themeFill="background1" w:themeFillShade="D9"/>
    </w:rPr>
  </w:style>
  <w:style w:type="character" w:styleId="BookTitle">
    <w:name w:val="Book Title"/>
    <w:basedOn w:val="DefaultParagraphFont"/>
    <w:uiPriority w:val="33"/>
    <w:qFormat/>
    <w:rsid w:val="00963C1E"/>
    <w:rPr>
      <w:b/>
      <w:bCs/>
      <w:i/>
      <w:iCs/>
      <w:spacing w:val="5"/>
    </w:rPr>
  </w:style>
  <w:style w:type="character" w:customStyle="1" w:styleId="CodeWordChar">
    <w:name w:val="Code_Word Char"/>
    <w:basedOn w:val="DefaultParagraphFont"/>
    <w:link w:val="CodeWord"/>
    <w:rsid w:val="00963C1E"/>
    <w:rPr>
      <w:b/>
      <w:noProof/>
    </w:rPr>
  </w:style>
  <w:style w:type="character" w:styleId="IntenseReference">
    <w:name w:val="Intense Reference"/>
    <w:basedOn w:val="DefaultParagraphFont"/>
    <w:uiPriority w:val="32"/>
    <w:qFormat/>
    <w:rsid w:val="00963C1E"/>
    <w:rPr>
      <w:b/>
      <w:bCs/>
      <w:smallCaps/>
      <w:color w:val="5B9BD5" w:themeColor="accent1"/>
      <w:spacing w:val="5"/>
    </w:rPr>
  </w:style>
  <w:style w:type="character" w:styleId="UnresolvedMention">
    <w:name w:val="Unresolved Mention"/>
    <w:basedOn w:val="DefaultParagraphFont"/>
    <w:uiPriority w:val="99"/>
    <w:semiHidden/>
    <w:unhideWhenUsed/>
    <w:rsid w:val="00572B13"/>
    <w:rPr>
      <w:color w:val="808080"/>
      <w:shd w:val="clear" w:color="auto" w:fill="E6E6E6"/>
    </w:rPr>
  </w:style>
  <w:style w:type="paragraph" w:customStyle="1" w:styleId="CenteredScreenShot">
    <w:name w:val="Centered Screen Shot"/>
    <w:basedOn w:val="Normal"/>
    <w:link w:val="CenteredScreenShotChar"/>
    <w:rsid w:val="00533566"/>
    <w:pPr>
      <w:jc w:val="center"/>
    </w:pPr>
    <w:rPr>
      <w:noProof/>
    </w:rPr>
  </w:style>
  <w:style w:type="character" w:customStyle="1" w:styleId="CenteredScreenShotChar">
    <w:name w:val="Centered Screen Shot Char"/>
    <w:basedOn w:val="DefaultParagraphFont"/>
    <w:link w:val="CenteredScreenShot"/>
    <w:rsid w:val="00533566"/>
    <w:rPr>
      <w:noProof/>
    </w:rPr>
  </w:style>
  <w:style w:type="paragraph" w:styleId="FootnoteText">
    <w:name w:val="footnote text"/>
    <w:basedOn w:val="Normal"/>
    <w:link w:val="FootnoteTextChar"/>
    <w:uiPriority w:val="99"/>
    <w:semiHidden/>
    <w:unhideWhenUsed/>
    <w:rsid w:val="00DC3C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3C26"/>
    <w:rPr>
      <w:sz w:val="20"/>
      <w:szCs w:val="20"/>
    </w:rPr>
  </w:style>
  <w:style w:type="character" w:styleId="FootnoteReference">
    <w:name w:val="footnote reference"/>
    <w:basedOn w:val="DefaultParagraphFont"/>
    <w:uiPriority w:val="99"/>
    <w:semiHidden/>
    <w:unhideWhenUsed/>
    <w:rsid w:val="00DC3C26"/>
    <w:rPr>
      <w:vertAlign w:val="superscript"/>
    </w:rPr>
  </w:style>
  <w:style w:type="character" w:styleId="FollowedHyperlink">
    <w:name w:val="FollowedHyperlink"/>
    <w:basedOn w:val="DefaultParagraphFont"/>
    <w:uiPriority w:val="99"/>
    <w:semiHidden/>
    <w:unhideWhenUsed/>
    <w:rsid w:val="00624F4D"/>
    <w:rPr>
      <w:color w:val="954F72" w:themeColor="followedHyperlink"/>
      <w:u w:val="single"/>
    </w:rPr>
  </w:style>
  <w:style w:type="paragraph" w:customStyle="1" w:styleId="TestPicture">
    <w:name w:val="TestPicture"/>
    <w:basedOn w:val="Normal"/>
    <w:link w:val="TestPictureChar"/>
    <w:rsid w:val="008246D0"/>
    <w:pPr>
      <w:jc w:val="both"/>
    </w:pPr>
    <w:rPr>
      <w:noProof/>
    </w:rPr>
  </w:style>
  <w:style w:type="character" w:styleId="PlaceholderText">
    <w:name w:val="Placeholder Text"/>
    <w:basedOn w:val="DefaultParagraphFont"/>
    <w:uiPriority w:val="99"/>
    <w:semiHidden/>
    <w:rsid w:val="00064BF5"/>
    <w:rPr>
      <w:color w:val="808080"/>
    </w:rPr>
  </w:style>
  <w:style w:type="character" w:customStyle="1" w:styleId="TestPictureChar">
    <w:name w:val="TestPicture Char"/>
    <w:basedOn w:val="DefaultParagraphFont"/>
    <w:link w:val="TestPicture"/>
    <w:rsid w:val="008246D0"/>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68865">
      <w:bodyDiv w:val="1"/>
      <w:marLeft w:val="0"/>
      <w:marRight w:val="0"/>
      <w:marTop w:val="0"/>
      <w:marBottom w:val="0"/>
      <w:divBdr>
        <w:top w:val="none" w:sz="0" w:space="0" w:color="auto"/>
        <w:left w:val="none" w:sz="0" w:space="0" w:color="auto"/>
        <w:bottom w:val="none" w:sz="0" w:space="0" w:color="auto"/>
        <w:right w:val="none" w:sz="0" w:space="0" w:color="auto"/>
      </w:divBdr>
    </w:div>
    <w:div w:id="180555985">
      <w:bodyDiv w:val="1"/>
      <w:marLeft w:val="0"/>
      <w:marRight w:val="0"/>
      <w:marTop w:val="0"/>
      <w:marBottom w:val="0"/>
      <w:divBdr>
        <w:top w:val="none" w:sz="0" w:space="0" w:color="auto"/>
        <w:left w:val="none" w:sz="0" w:space="0" w:color="auto"/>
        <w:bottom w:val="none" w:sz="0" w:space="0" w:color="auto"/>
        <w:right w:val="none" w:sz="0" w:space="0" w:color="auto"/>
      </w:divBdr>
    </w:div>
    <w:div w:id="327557306">
      <w:bodyDiv w:val="1"/>
      <w:marLeft w:val="0"/>
      <w:marRight w:val="0"/>
      <w:marTop w:val="0"/>
      <w:marBottom w:val="0"/>
      <w:divBdr>
        <w:top w:val="none" w:sz="0" w:space="0" w:color="auto"/>
        <w:left w:val="none" w:sz="0" w:space="0" w:color="auto"/>
        <w:bottom w:val="none" w:sz="0" w:space="0" w:color="auto"/>
        <w:right w:val="none" w:sz="0" w:space="0" w:color="auto"/>
      </w:divBdr>
    </w:div>
    <w:div w:id="587270467">
      <w:bodyDiv w:val="1"/>
      <w:marLeft w:val="0"/>
      <w:marRight w:val="0"/>
      <w:marTop w:val="0"/>
      <w:marBottom w:val="0"/>
      <w:divBdr>
        <w:top w:val="none" w:sz="0" w:space="0" w:color="auto"/>
        <w:left w:val="none" w:sz="0" w:space="0" w:color="auto"/>
        <w:bottom w:val="none" w:sz="0" w:space="0" w:color="auto"/>
        <w:right w:val="none" w:sz="0" w:space="0" w:color="auto"/>
      </w:divBdr>
    </w:div>
    <w:div w:id="839003907">
      <w:bodyDiv w:val="1"/>
      <w:marLeft w:val="0"/>
      <w:marRight w:val="0"/>
      <w:marTop w:val="0"/>
      <w:marBottom w:val="0"/>
      <w:divBdr>
        <w:top w:val="none" w:sz="0" w:space="0" w:color="auto"/>
        <w:left w:val="none" w:sz="0" w:space="0" w:color="auto"/>
        <w:bottom w:val="none" w:sz="0" w:space="0" w:color="auto"/>
        <w:right w:val="none" w:sz="0" w:space="0" w:color="auto"/>
      </w:divBdr>
    </w:div>
    <w:div w:id="923337229">
      <w:bodyDiv w:val="1"/>
      <w:marLeft w:val="0"/>
      <w:marRight w:val="0"/>
      <w:marTop w:val="0"/>
      <w:marBottom w:val="0"/>
      <w:divBdr>
        <w:top w:val="none" w:sz="0" w:space="0" w:color="auto"/>
        <w:left w:val="none" w:sz="0" w:space="0" w:color="auto"/>
        <w:bottom w:val="none" w:sz="0" w:space="0" w:color="auto"/>
        <w:right w:val="none" w:sz="0" w:space="0" w:color="auto"/>
      </w:divBdr>
    </w:div>
    <w:div w:id="1022971409">
      <w:bodyDiv w:val="1"/>
      <w:marLeft w:val="0"/>
      <w:marRight w:val="0"/>
      <w:marTop w:val="0"/>
      <w:marBottom w:val="0"/>
      <w:divBdr>
        <w:top w:val="none" w:sz="0" w:space="0" w:color="auto"/>
        <w:left w:val="none" w:sz="0" w:space="0" w:color="auto"/>
        <w:bottom w:val="none" w:sz="0" w:space="0" w:color="auto"/>
        <w:right w:val="none" w:sz="0" w:space="0" w:color="auto"/>
      </w:divBdr>
    </w:div>
    <w:div w:id="1762218145">
      <w:bodyDiv w:val="1"/>
      <w:marLeft w:val="0"/>
      <w:marRight w:val="0"/>
      <w:marTop w:val="0"/>
      <w:marBottom w:val="0"/>
      <w:divBdr>
        <w:top w:val="none" w:sz="0" w:space="0" w:color="auto"/>
        <w:left w:val="none" w:sz="0" w:space="0" w:color="auto"/>
        <w:bottom w:val="none" w:sz="0" w:space="0" w:color="auto"/>
        <w:right w:val="none" w:sz="0" w:space="0" w:color="auto"/>
      </w:divBdr>
    </w:div>
    <w:div w:id="1801920792">
      <w:bodyDiv w:val="1"/>
      <w:marLeft w:val="0"/>
      <w:marRight w:val="0"/>
      <w:marTop w:val="0"/>
      <w:marBottom w:val="0"/>
      <w:divBdr>
        <w:top w:val="none" w:sz="0" w:space="0" w:color="auto"/>
        <w:left w:val="none" w:sz="0" w:space="0" w:color="auto"/>
        <w:bottom w:val="none" w:sz="0" w:space="0" w:color="auto"/>
        <w:right w:val="none" w:sz="0" w:space="0" w:color="auto"/>
      </w:divBdr>
    </w:div>
    <w:div w:id="1977946985">
      <w:bodyDiv w:val="1"/>
      <w:marLeft w:val="0"/>
      <w:marRight w:val="0"/>
      <w:marTop w:val="0"/>
      <w:marBottom w:val="0"/>
      <w:divBdr>
        <w:top w:val="none" w:sz="0" w:space="0" w:color="auto"/>
        <w:left w:val="none" w:sz="0" w:space="0" w:color="auto"/>
        <w:bottom w:val="none" w:sz="0" w:space="0" w:color="auto"/>
        <w:right w:val="none" w:sz="0" w:space="0" w:color="auto"/>
      </w:divBdr>
    </w:div>
    <w:div w:id="2006660959">
      <w:bodyDiv w:val="1"/>
      <w:marLeft w:val="0"/>
      <w:marRight w:val="0"/>
      <w:marTop w:val="0"/>
      <w:marBottom w:val="0"/>
      <w:divBdr>
        <w:top w:val="none" w:sz="0" w:space="0" w:color="auto"/>
        <w:left w:val="none" w:sz="0" w:space="0" w:color="auto"/>
        <w:bottom w:val="none" w:sz="0" w:space="0" w:color="auto"/>
        <w:right w:val="none" w:sz="0" w:space="0" w:color="auto"/>
      </w:divBdr>
    </w:div>
    <w:div w:id="2082218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7.png"/><Relationship Id="rId97" Type="http://schemas.openxmlformats.org/officeDocument/2006/relationships/image" Target="media/image85.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numbering" Target="numbering.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localhost:8701/lnmi"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localhost:8701/nmi" TargetMode="External"/><Relationship Id="rId18" Type="http://schemas.openxmlformats.org/officeDocument/2006/relationships/image" Target="media/image6.png"/><Relationship Id="rId39"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Yao\AppData\Roaming\Microsoft\Templates\FeatureDocTemplate_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337A9FD9A10646A860FA4C6A8340F8" ma:contentTypeVersion="5" ma:contentTypeDescription="Create a new document." ma:contentTypeScope="" ma:versionID="bc55559226f7ef22c485ad855bdd3994">
  <xsd:schema xmlns:xsd="http://www.w3.org/2001/XMLSchema" xmlns:xs="http://www.w3.org/2001/XMLSchema" xmlns:p="http://schemas.microsoft.com/office/2006/metadata/properties" xmlns:ns2="6111f815-6c89-49a4-baf6-fca1ed61173c" targetNamespace="http://schemas.microsoft.com/office/2006/metadata/properties" ma:root="true" ma:fieldsID="dc9748e8b1c9a3f81efeabb34a6ff71b" ns2:_="">
    <xsd:import namespace="6111f815-6c89-49a4-baf6-fca1ed6117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f815-6c89-49a4-baf6-fca1ed6117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74410A-4EAF-4406-B872-06C25308B01A}">
  <ds:schemaRefs>
    <ds:schemaRef ds:uri="http://schemas.microsoft.com/sharepoint/v3/contenttype/forms"/>
  </ds:schemaRefs>
</ds:datastoreItem>
</file>

<file path=customXml/itemProps2.xml><?xml version="1.0" encoding="utf-8"?>
<ds:datastoreItem xmlns:ds="http://schemas.openxmlformats.org/officeDocument/2006/customXml" ds:itemID="{12E1E3DB-47F4-454D-BE17-669956CDD482}">
  <ds:schemaRef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4d704db7-9ab3-48b1-9d0c-a85997a9d42a"/>
    <ds:schemaRef ds:uri="http://www.w3.org/XML/1998/namespace"/>
    <ds:schemaRef ds:uri="http://purl.org/dc/dcmitype/"/>
  </ds:schemaRefs>
</ds:datastoreItem>
</file>

<file path=customXml/itemProps3.xml><?xml version="1.0" encoding="utf-8"?>
<ds:datastoreItem xmlns:ds="http://schemas.openxmlformats.org/officeDocument/2006/customXml" ds:itemID="{D792FA45-FEBE-46BF-AD24-91FB07BA7356}"/>
</file>

<file path=customXml/itemProps4.xml><?xml version="1.0" encoding="utf-8"?>
<ds:datastoreItem xmlns:ds="http://schemas.openxmlformats.org/officeDocument/2006/customXml" ds:itemID="{4ECC8DD3-E569-4172-A372-69A1B0E1E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FeatureDocTemplate_v3.dotx</Template>
  <TotalTime>1520</TotalTime>
  <Pages>66</Pages>
  <Words>9074</Words>
  <Characters>51722</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Yao</dc:creator>
  <cp:keywords/>
  <dc:description/>
  <cp:lastModifiedBy>Paul Yao</cp:lastModifiedBy>
  <cp:revision>12</cp:revision>
  <cp:lastPrinted>2016-12-21T17:49:00Z</cp:lastPrinted>
  <dcterms:created xsi:type="dcterms:W3CDTF">2019-01-23T17:33:00Z</dcterms:created>
  <dcterms:modified xsi:type="dcterms:W3CDTF">2019-02-28T18:48:00Z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0x0101001E337A9FD9A10646A860FA4C6A8340F8</vt:lpwstr>
  </property>
</Properties>
</file>